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4B" w:rsidRPr="0069001C" w:rsidRDefault="00F7124B" w:rsidP="008F6B84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69001C">
        <w:rPr>
          <w:rFonts w:ascii="Times New Roman" w:hAnsi="Times New Roman"/>
          <w:sz w:val="20"/>
          <w:szCs w:val="20"/>
          <w:lang w:val="ru-RU"/>
        </w:rPr>
        <w:t xml:space="preserve">Проект решения </w:t>
      </w:r>
    </w:p>
    <w:p w:rsidR="00F7124B" w:rsidRPr="0069001C" w:rsidRDefault="00F7124B" w:rsidP="008F6B84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9001C">
        <w:rPr>
          <w:rFonts w:ascii="Times New Roman" w:hAnsi="Times New Roman"/>
          <w:b/>
          <w:sz w:val="20"/>
          <w:szCs w:val="20"/>
          <w:lang w:val="ru-RU"/>
        </w:rPr>
        <w:t>координационного совета № 1</w:t>
      </w:r>
    </w:p>
    <w:p w:rsidR="00F7124B" w:rsidRPr="0069001C" w:rsidRDefault="00F7124B" w:rsidP="008F6B84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9001C">
        <w:rPr>
          <w:rFonts w:ascii="Times New Roman" w:hAnsi="Times New Roman"/>
          <w:b/>
          <w:sz w:val="20"/>
          <w:szCs w:val="20"/>
          <w:lang w:val="ru-RU"/>
        </w:rPr>
        <w:t xml:space="preserve"> Белозерского района</w:t>
      </w:r>
    </w:p>
    <w:p w:rsidR="00F7124B" w:rsidRPr="0069001C" w:rsidRDefault="00F7124B" w:rsidP="008F6B84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9001C">
        <w:rPr>
          <w:rFonts w:ascii="Times New Roman" w:hAnsi="Times New Roman"/>
          <w:b/>
          <w:sz w:val="20"/>
          <w:szCs w:val="20"/>
          <w:lang w:val="ru-RU"/>
        </w:rPr>
        <w:t xml:space="preserve">по внедрению и реализации </w:t>
      </w:r>
      <w:proofErr w:type="gramStart"/>
      <w:r w:rsidRPr="0069001C">
        <w:rPr>
          <w:rFonts w:ascii="Times New Roman" w:hAnsi="Times New Roman"/>
          <w:b/>
          <w:sz w:val="20"/>
          <w:szCs w:val="20"/>
          <w:lang w:val="ru-RU"/>
        </w:rPr>
        <w:t>Всероссийского</w:t>
      </w:r>
      <w:proofErr w:type="gramEnd"/>
    </w:p>
    <w:p w:rsidR="00F7124B" w:rsidRPr="0069001C" w:rsidRDefault="00F7124B" w:rsidP="008F6B84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9001C">
        <w:rPr>
          <w:rFonts w:ascii="Times New Roman" w:hAnsi="Times New Roman"/>
          <w:b/>
          <w:sz w:val="20"/>
          <w:szCs w:val="20"/>
          <w:lang w:val="ru-RU"/>
        </w:rPr>
        <w:t>физкультурно-спортивного комплекса</w:t>
      </w:r>
    </w:p>
    <w:p w:rsidR="00F7124B" w:rsidRPr="0069001C" w:rsidRDefault="00F7124B" w:rsidP="008F6B84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9001C">
        <w:rPr>
          <w:rFonts w:ascii="Times New Roman" w:hAnsi="Times New Roman"/>
          <w:b/>
          <w:sz w:val="20"/>
          <w:szCs w:val="20"/>
          <w:lang w:val="ru-RU"/>
        </w:rPr>
        <w:t>«Готов к труду и обороне» (ГТО)</w:t>
      </w:r>
    </w:p>
    <w:p w:rsidR="00F7124B" w:rsidRPr="0069001C" w:rsidRDefault="00F7124B" w:rsidP="008F6B84">
      <w:pPr>
        <w:rPr>
          <w:rFonts w:ascii="Times New Roman" w:hAnsi="Times New Roman"/>
          <w:sz w:val="20"/>
          <w:szCs w:val="20"/>
          <w:lang w:val="ru-RU"/>
        </w:rPr>
      </w:pPr>
    </w:p>
    <w:p w:rsidR="00F7124B" w:rsidRPr="0069001C" w:rsidRDefault="00F7124B" w:rsidP="008F6B84">
      <w:pPr>
        <w:rPr>
          <w:rFonts w:ascii="Times New Roman" w:hAnsi="Times New Roman"/>
          <w:sz w:val="20"/>
          <w:szCs w:val="20"/>
          <w:lang w:val="ru-RU"/>
        </w:rPr>
      </w:pPr>
      <w:r w:rsidRPr="0069001C">
        <w:rPr>
          <w:rFonts w:ascii="Times New Roman" w:hAnsi="Times New Roman"/>
          <w:sz w:val="20"/>
          <w:szCs w:val="20"/>
          <w:lang w:val="ru-RU"/>
        </w:rPr>
        <w:t>Администрации Белозерского района                            «20» ноября 2014 г.</w:t>
      </w:r>
    </w:p>
    <w:p w:rsidR="00F7124B" w:rsidRPr="0069001C" w:rsidRDefault="00F7124B" w:rsidP="008F6B84">
      <w:pPr>
        <w:rPr>
          <w:rFonts w:ascii="Times New Roman" w:hAnsi="Times New Roman"/>
          <w:sz w:val="20"/>
          <w:szCs w:val="20"/>
          <w:lang w:val="ru-RU"/>
        </w:rPr>
      </w:pPr>
    </w:p>
    <w:p w:rsidR="00F7124B" w:rsidRPr="0069001C" w:rsidRDefault="00F7124B" w:rsidP="008F6B84">
      <w:pPr>
        <w:pStyle w:val="ab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69001C">
        <w:rPr>
          <w:rFonts w:ascii="Times New Roman" w:hAnsi="Times New Roman"/>
          <w:b/>
          <w:sz w:val="20"/>
          <w:szCs w:val="20"/>
          <w:lang w:val="ru-RU"/>
        </w:rPr>
        <w:t xml:space="preserve">О реализации плана мероприятий по  поэтапному  внедрению </w:t>
      </w:r>
    </w:p>
    <w:p w:rsidR="00F7124B" w:rsidRPr="0069001C" w:rsidRDefault="00F7124B" w:rsidP="008F6B84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69001C">
        <w:rPr>
          <w:rFonts w:ascii="Times New Roman" w:hAnsi="Times New Roman"/>
          <w:b/>
          <w:sz w:val="20"/>
          <w:szCs w:val="20"/>
          <w:lang w:val="ru-RU"/>
        </w:rPr>
        <w:t>физкультурно-спортивного комплекса «Готов к труду и обороне» (ГТО)</w:t>
      </w:r>
    </w:p>
    <w:p w:rsidR="00F7124B" w:rsidRPr="0069001C" w:rsidRDefault="00F7124B" w:rsidP="008F6B84">
      <w:pPr>
        <w:rPr>
          <w:rFonts w:ascii="Times New Roman" w:hAnsi="Times New Roman"/>
          <w:b/>
          <w:sz w:val="20"/>
          <w:szCs w:val="20"/>
          <w:lang w:val="ru-RU"/>
        </w:rPr>
      </w:pPr>
      <w:r w:rsidRPr="0069001C">
        <w:rPr>
          <w:rFonts w:ascii="Times New Roman" w:hAnsi="Times New Roman"/>
          <w:b/>
          <w:sz w:val="20"/>
          <w:szCs w:val="20"/>
          <w:lang w:val="ru-RU"/>
        </w:rPr>
        <w:t>на территории Белозерского района</w:t>
      </w:r>
    </w:p>
    <w:p w:rsidR="00C11341" w:rsidRPr="0069001C" w:rsidRDefault="00EB6E19" w:rsidP="008F6B84">
      <w:pPr>
        <w:rPr>
          <w:rFonts w:ascii="Times New Roman" w:hAnsi="Times New Roman"/>
          <w:sz w:val="20"/>
          <w:szCs w:val="20"/>
          <w:lang w:val="ru-RU"/>
        </w:rPr>
      </w:pPr>
      <w:r w:rsidRPr="0069001C">
        <w:rPr>
          <w:rFonts w:ascii="Times New Roman" w:hAnsi="Times New Roman"/>
          <w:sz w:val="20"/>
          <w:szCs w:val="20"/>
          <w:lang w:val="ru-RU"/>
        </w:rPr>
        <w:t>Информацию принять к сведению. Копии распоряжений двести до всех заинтересованных сторон до 4 декабря 2014 года</w:t>
      </w:r>
      <w:r w:rsidR="00C11341" w:rsidRPr="0069001C">
        <w:rPr>
          <w:rFonts w:ascii="Times New Roman" w:hAnsi="Times New Roman"/>
          <w:sz w:val="20"/>
          <w:szCs w:val="20"/>
          <w:lang w:val="ru-RU"/>
        </w:rPr>
        <w:t>.</w:t>
      </w:r>
    </w:p>
    <w:p w:rsidR="00F7124B" w:rsidRPr="0069001C" w:rsidRDefault="00C11341" w:rsidP="008F6B84">
      <w:pPr>
        <w:rPr>
          <w:rFonts w:ascii="Times New Roman" w:hAnsi="Times New Roman"/>
          <w:sz w:val="20"/>
          <w:szCs w:val="20"/>
          <w:lang w:val="ru-RU"/>
        </w:rPr>
      </w:pPr>
      <w:r w:rsidRPr="0069001C">
        <w:rPr>
          <w:rFonts w:ascii="Times New Roman" w:hAnsi="Times New Roman"/>
          <w:sz w:val="20"/>
          <w:szCs w:val="20"/>
          <w:lang w:val="ru-RU"/>
        </w:rPr>
        <w:t>Рекомендовать сектору молодежной политики, спорта и туризма Администрации Белозерского района создание  информационной страницы  на  сайте района, на которой каждый желающий сможет получить всю интересующую его информацию в срок до 26 декабря 2014 года.</w:t>
      </w:r>
    </w:p>
    <w:p w:rsidR="00F7124B" w:rsidRPr="0069001C" w:rsidRDefault="00C11341" w:rsidP="0069001C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69001C">
        <w:rPr>
          <w:rFonts w:ascii="Times New Roman" w:hAnsi="Times New Roman"/>
          <w:sz w:val="20"/>
          <w:szCs w:val="20"/>
          <w:lang w:val="ru-RU"/>
        </w:rPr>
        <w:t xml:space="preserve">Ответственный: </w:t>
      </w:r>
      <w:proofErr w:type="spellStart"/>
      <w:r w:rsidR="0044609C" w:rsidRPr="0069001C">
        <w:rPr>
          <w:rFonts w:ascii="Times New Roman" w:hAnsi="Times New Roman"/>
          <w:sz w:val="20"/>
          <w:szCs w:val="20"/>
          <w:lang w:val="ru-RU"/>
        </w:rPr>
        <w:t>Мичюлене</w:t>
      </w:r>
      <w:proofErr w:type="spellEnd"/>
      <w:r w:rsidR="0044609C" w:rsidRPr="0069001C">
        <w:rPr>
          <w:rFonts w:ascii="Times New Roman" w:hAnsi="Times New Roman"/>
          <w:sz w:val="20"/>
          <w:szCs w:val="20"/>
          <w:lang w:val="ru-RU"/>
        </w:rPr>
        <w:t xml:space="preserve"> Н.Н. – руководитель сектора </w:t>
      </w:r>
      <w:proofErr w:type="spellStart"/>
      <w:r w:rsidR="0044609C" w:rsidRPr="0069001C">
        <w:rPr>
          <w:rFonts w:ascii="Times New Roman" w:hAnsi="Times New Roman"/>
          <w:sz w:val="20"/>
          <w:szCs w:val="20"/>
          <w:lang w:val="ru-RU"/>
        </w:rPr>
        <w:t>МПСиТ</w:t>
      </w:r>
      <w:proofErr w:type="spellEnd"/>
    </w:p>
    <w:p w:rsidR="00F7124B" w:rsidRPr="0069001C" w:rsidRDefault="00F7124B" w:rsidP="008F6B84">
      <w:pPr>
        <w:pStyle w:val="ab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69001C">
        <w:rPr>
          <w:rFonts w:ascii="Times New Roman" w:hAnsi="Times New Roman"/>
          <w:b/>
          <w:sz w:val="20"/>
          <w:szCs w:val="20"/>
          <w:lang w:val="ru-RU"/>
        </w:rPr>
        <w:t xml:space="preserve">О реализации плана мероприятий по  поэтапному  внедрению </w:t>
      </w:r>
    </w:p>
    <w:p w:rsidR="00E4706A" w:rsidRPr="0069001C" w:rsidRDefault="00F7124B" w:rsidP="008F6B84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69001C">
        <w:rPr>
          <w:rFonts w:ascii="Times New Roman" w:hAnsi="Times New Roman"/>
          <w:b/>
          <w:sz w:val="20"/>
          <w:szCs w:val="20"/>
          <w:lang w:val="ru-RU"/>
        </w:rPr>
        <w:t>физкультурно-спортивного комплекса «Готов к труду и обороне» (ГТО) в образовательных учреждениях района. Роль МОУ ДОД «Белозерская детско-юношеская спортивная школа» в реализации плана мероприятий по  поэтапному  внедрению физкультурно-спортивного комплекса «Готов к труду и обороне» (ГТО)</w:t>
      </w:r>
    </w:p>
    <w:p w:rsidR="00EB6E19" w:rsidRPr="0069001C" w:rsidRDefault="00EB6E19" w:rsidP="008F6B84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9001C">
        <w:rPr>
          <w:rFonts w:ascii="Times New Roman" w:hAnsi="Times New Roman"/>
          <w:sz w:val="20"/>
          <w:szCs w:val="20"/>
          <w:lang w:val="ru-RU"/>
        </w:rPr>
        <w:t>Информацию принять к сведению.</w:t>
      </w:r>
    </w:p>
    <w:p w:rsidR="00F7124B" w:rsidRPr="0069001C" w:rsidRDefault="00EB6E19" w:rsidP="008F6B84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9001C">
        <w:rPr>
          <w:rFonts w:ascii="Times New Roman" w:hAnsi="Times New Roman"/>
          <w:sz w:val="20"/>
          <w:szCs w:val="20"/>
          <w:lang w:val="ru-RU"/>
        </w:rPr>
        <w:t xml:space="preserve"> В целях широкой пропагандистской работы рекомендовать руководителям образовательных учреждении района до 26 декабря 2014 года организовать проведение классных часов, родительских собраний, встреч с ведущими спортсменами района, ветеранами спорта по теме «Возрождение комплекса «Готов к труду и обороне» (ГТО) с использованием наглядной агитации, видеороликов, фильмов по данной тематике.</w:t>
      </w:r>
    </w:p>
    <w:p w:rsidR="00EB6E19" w:rsidRPr="0069001C" w:rsidRDefault="00EB6E19" w:rsidP="008F6B84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9001C">
        <w:rPr>
          <w:rFonts w:ascii="Times New Roman" w:hAnsi="Times New Roman"/>
          <w:sz w:val="20"/>
          <w:szCs w:val="20"/>
          <w:lang w:val="ru-RU"/>
        </w:rPr>
        <w:t>Активнее внедрять в образовательных учреждениях района сдачу комплекса ГТО среди учащихся и педагогов школ.</w:t>
      </w:r>
    </w:p>
    <w:p w:rsidR="00E37945" w:rsidRPr="0069001C" w:rsidRDefault="0044609C" w:rsidP="008F6B84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9001C">
        <w:rPr>
          <w:rFonts w:ascii="Times New Roman" w:hAnsi="Times New Roman"/>
          <w:sz w:val="20"/>
          <w:szCs w:val="20"/>
          <w:lang w:val="ru-RU"/>
        </w:rPr>
        <w:t>МОУ ДОД «Белозерская детско-юношесая спортивная школа» оказывать необходимую организационную и методическую помощь в проведении сдачи норм ГТО представителям различных групп населения Белозерского района.</w:t>
      </w:r>
    </w:p>
    <w:p w:rsidR="0038619C" w:rsidRPr="0069001C" w:rsidRDefault="005D1B81" w:rsidP="0038619C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9001C">
        <w:rPr>
          <w:rFonts w:ascii="Times New Roman" w:hAnsi="Times New Roman"/>
          <w:sz w:val="20"/>
          <w:szCs w:val="20"/>
          <w:lang w:val="ru-RU"/>
        </w:rPr>
        <w:t xml:space="preserve">Рекомендовать на учрежденческом уровне принятие акта, предусматривающего </w:t>
      </w:r>
      <w:r w:rsidR="0038619C" w:rsidRPr="0069001C">
        <w:rPr>
          <w:rFonts w:ascii="Times New Roman" w:hAnsi="Times New Roman"/>
          <w:sz w:val="20"/>
          <w:szCs w:val="20"/>
          <w:lang w:val="ru-RU"/>
        </w:rPr>
        <w:t xml:space="preserve">меры </w:t>
      </w:r>
      <w:r w:rsidRPr="0069001C">
        <w:rPr>
          <w:rFonts w:ascii="Times New Roman" w:hAnsi="Times New Roman"/>
          <w:sz w:val="20"/>
          <w:szCs w:val="20"/>
          <w:lang w:val="ru-RU"/>
        </w:rPr>
        <w:t xml:space="preserve">поддержки, морального и материального </w:t>
      </w:r>
      <w:r w:rsidR="0038619C" w:rsidRPr="0069001C">
        <w:rPr>
          <w:rFonts w:ascii="Times New Roman" w:hAnsi="Times New Roman"/>
          <w:sz w:val="20"/>
          <w:szCs w:val="20"/>
          <w:lang w:val="ru-RU"/>
        </w:rPr>
        <w:t xml:space="preserve"> поощрения работников образовательных организаций, задействованных в приеме норм ГТО, а также обучающихся, выполнивших нормы ГТО.</w:t>
      </w:r>
    </w:p>
    <w:p w:rsidR="00E37945" w:rsidRPr="0069001C" w:rsidRDefault="00E37945" w:rsidP="008F6B84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69001C">
        <w:rPr>
          <w:rFonts w:ascii="Times New Roman" w:hAnsi="Times New Roman"/>
          <w:sz w:val="20"/>
          <w:szCs w:val="20"/>
          <w:lang w:val="ru-RU"/>
        </w:rPr>
        <w:t>Ответственный: Горбунов Ю.Г. – начальник</w:t>
      </w:r>
    </w:p>
    <w:p w:rsidR="00E37945" w:rsidRPr="0069001C" w:rsidRDefault="00E37945" w:rsidP="008F6B84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69001C">
        <w:rPr>
          <w:rFonts w:ascii="Times New Roman" w:hAnsi="Times New Roman"/>
          <w:sz w:val="20"/>
          <w:szCs w:val="20"/>
          <w:lang w:val="ru-RU"/>
        </w:rPr>
        <w:t xml:space="preserve"> отдела образования Администрации </w:t>
      </w:r>
    </w:p>
    <w:p w:rsidR="00E37945" w:rsidRPr="0069001C" w:rsidRDefault="00E37945" w:rsidP="008F6B84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69001C">
        <w:rPr>
          <w:rFonts w:ascii="Times New Roman" w:hAnsi="Times New Roman"/>
          <w:sz w:val="20"/>
          <w:szCs w:val="20"/>
          <w:lang w:val="ru-RU"/>
        </w:rPr>
        <w:t xml:space="preserve">Белозерского района.  </w:t>
      </w:r>
    </w:p>
    <w:p w:rsidR="00F7124B" w:rsidRPr="0069001C" w:rsidRDefault="008F6B84" w:rsidP="008F6B84">
      <w:pPr>
        <w:rPr>
          <w:rFonts w:ascii="Times New Roman" w:hAnsi="Times New Roman"/>
          <w:sz w:val="20"/>
          <w:szCs w:val="20"/>
          <w:lang w:val="ru-RU"/>
        </w:rPr>
      </w:pPr>
      <w:r w:rsidRPr="0069001C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9001C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F7124B" w:rsidRPr="0069001C" w:rsidRDefault="00F7124B" w:rsidP="008F6B84">
      <w:pPr>
        <w:pStyle w:val="ab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69001C">
        <w:rPr>
          <w:rFonts w:ascii="Times New Roman" w:hAnsi="Times New Roman"/>
          <w:b/>
          <w:sz w:val="20"/>
          <w:szCs w:val="20"/>
          <w:lang w:val="ru-RU"/>
        </w:rPr>
        <w:t xml:space="preserve">О реализации плана мероприятий по  поэтапному  внедрению </w:t>
      </w:r>
    </w:p>
    <w:p w:rsidR="0044609C" w:rsidRPr="0069001C" w:rsidRDefault="00F7124B" w:rsidP="008F6B84">
      <w:pPr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69001C">
        <w:rPr>
          <w:rFonts w:ascii="Times New Roman" w:hAnsi="Times New Roman"/>
          <w:b/>
          <w:sz w:val="20"/>
          <w:szCs w:val="20"/>
          <w:lang w:val="ru-RU"/>
        </w:rPr>
        <w:t xml:space="preserve">физкультурно-спортивного комплекса «Готов к труду и обороне» (ГТО) районного совета </w:t>
      </w:r>
      <w:r w:rsidRPr="0069001C">
        <w:rPr>
          <w:rFonts w:ascii="Times New Roman" w:hAnsi="Times New Roman"/>
          <w:b/>
          <w:color w:val="000000"/>
          <w:sz w:val="20"/>
          <w:szCs w:val="20"/>
          <w:lang w:val="ru-RU"/>
        </w:rPr>
        <w:t>ДОСААФ России Белозерского района.</w:t>
      </w:r>
    </w:p>
    <w:p w:rsidR="002E57D7" w:rsidRPr="0069001C" w:rsidRDefault="002E57D7" w:rsidP="008F6B84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9001C">
        <w:rPr>
          <w:rFonts w:ascii="Times New Roman" w:hAnsi="Times New Roman"/>
          <w:sz w:val="20"/>
          <w:szCs w:val="20"/>
          <w:lang w:val="ru-RU"/>
        </w:rPr>
        <w:t>Информацию принять к сведению.</w:t>
      </w:r>
    </w:p>
    <w:p w:rsidR="00E4706A" w:rsidRPr="0069001C" w:rsidRDefault="002E57D7" w:rsidP="008F6B84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9001C">
        <w:rPr>
          <w:rFonts w:ascii="Times New Roman" w:hAnsi="Times New Roman"/>
          <w:color w:val="000000"/>
          <w:sz w:val="20"/>
          <w:szCs w:val="20"/>
          <w:lang w:val="ru-RU"/>
        </w:rPr>
        <w:t xml:space="preserve">Рекомендовать </w:t>
      </w:r>
      <w:r w:rsidRPr="0069001C">
        <w:rPr>
          <w:rFonts w:ascii="Times New Roman" w:hAnsi="Times New Roman"/>
          <w:sz w:val="20"/>
          <w:szCs w:val="20"/>
          <w:lang w:val="ru-RU"/>
        </w:rPr>
        <w:t xml:space="preserve">районному  совету </w:t>
      </w:r>
      <w:r w:rsidRPr="0069001C">
        <w:rPr>
          <w:rFonts w:ascii="Times New Roman" w:hAnsi="Times New Roman"/>
          <w:color w:val="000000"/>
          <w:sz w:val="20"/>
          <w:szCs w:val="20"/>
          <w:lang w:val="ru-RU"/>
        </w:rPr>
        <w:t xml:space="preserve">ДОСААФ России Белозерского района активнее взаимодействовать с </w:t>
      </w:r>
      <w:r w:rsidRPr="0069001C">
        <w:rPr>
          <w:rFonts w:ascii="Times New Roman" w:hAnsi="Times New Roman"/>
          <w:sz w:val="20"/>
          <w:szCs w:val="20"/>
          <w:lang w:val="ru-RU"/>
        </w:rPr>
        <w:t>образовательными учреждениями района в целях скорейшего обеспечения их методическими материалами и наградной атрибутикой.</w:t>
      </w:r>
    </w:p>
    <w:p w:rsidR="002E57D7" w:rsidRPr="0069001C" w:rsidRDefault="002E57D7" w:rsidP="008F6B84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9001C">
        <w:rPr>
          <w:rFonts w:ascii="Times New Roman" w:hAnsi="Times New Roman"/>
          <w:sz w:val="20"/>
          <w:szCs w:val="20"/>
          <w:lang w:val="ru-RU"/>
        </w:rPr>
        <w:t xml:space="preserve"> Продолжить агитационно-пропагандистскую работу по теме</w:t>
      </w:r>
      <w:r w:rsidR="00E4706A" w:rsidRPr="0069001C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69001C">
        <w:rPr>
          <w:rFonts w:ascii="Times New Roman" w:hAnsi="Times New Roman"/>
          <w:sz w:val="20"/>
          <w:szCs w:val="20"/>
          <w:lang w:val="ru-RU"/>
        </w:rPr>
        <w:t xml:space="preserve">«Возрождение комплекса «Готов к труду и обороне» (ГТО) среди слушателей курсов и членов местных отделений </w:t>
      </w:r>
      <w:r w:rsidRPr="0069001C">
        <w:rPr>
          <w:rFonts w:ascii="Times New Roman" w:hAnsi="Times New Roman"/>
          <w:color w:val="000000"/>
          <w:sz w:val="20"/>
          <w:szCs w:val="20"/>
          <w:lang w:val="ru-RU"/>
        </w:rPr>
        <w:t>ДОСААФ России.</w:t>
      </w:r>
    </w:p>
    <w:p w:rsidR="00F7124B" w:rsidRPr="0069001C" w:rsidRDefault="002E57D7" w:rsidP="008F6B84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69001C">
        <w:rPr>
          <w:rFonts w:ascii="Times New Roman" w:hAnsi="Times New Roman"/>
          <w:sz w:val="20"/>
          <w:szCs w:val="20"/>
          <w:lang w:val="ru-RU"/>
        </w:rPr>
        <w:t xml:space="preserve">Ответственный: </w:t>
      </w:r>
      <w:proofErr w:type="spellStart"/>
      <w:r w:rsidR="00F7124B" w:rsidRPr="0069001C">
        <w:rPr>
          <w:rFonts w:ascii="Times New Roman" w:hAnsi="Times New Roman"/>
          <w:sz w:val="20"/>
          <w:szCs w:val="20"/>
          <w:lang w:val="ru-RU"/>
        </w:rPr>
        <w:t>Менщикова</w:t>
      </w:r>
      <w:proofErr w:type="spellEnd"/>
      <w:r w:rsidR="00F7124B" w:rsidRPr="0069001C">
        <w:rPr>
          <w:rFonts w:ascii="Times New Roman" w:hAnsi="Times New Roman"/>
          <w:sz w:val="20"/>
          <w:szCs w:val="20"/>
          <w:lang w:val="ru-RU"/>
        </w:rPr>
        <w:t xml:space="preserve"> Ирина Михайловна – </w:t>
      </w:r>
    </w:p>
    <w:p w:rsidR="00F7124B" w:rsidRPr="0069001C" w:rsidRDefault="00F7124B" w:rsidP="008F6B84">
      <w:pPr>
        <w:jc w:val="right"/>
        <w:rPr>
          <w:rFonts w:ascii="Times New Roman" w:hAnsi="Times New Roman"/>
          <w:sz w:val="20"/>
          <w:szCs w:val="20"/>
          <w:lang w:val="ru-RU"/>
        </w:rPr>
      </w:pPr>
      <w:r w:rsidRPr="0069001C">
        <w:rPr>
          <w:rFonts w:ascii="Times New Roman" w:hAnsi="Times New Roman"/>
          <w:sz w:val="20"/>
          <w:szCs w:val="20"/>
          <w:lang w:val="ru-RU"/>
        </w:rPr>
        <w:t xml:space="preserve">председатель районного совета </w:t>
      </w:r>
    </w:p>
    <w:p w:rsidR="0069001C" w:rsidRPr="0069001C" w:rsidRDefault="00F7124B" w:rsidP="0069001C">
      <w:pPr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69001C">
        <w:rPr>
          <w:rFonts w:ascii="Times New Roman" w:hAnsi="Times New Roman"/>
          <w:color w:val="000000"/>
          <w:sz w:val="20"/>
          <w:szCs w:val="20"/>
          <w:lang w:val="ru-RU"/>
        </w:rPr>
        <w:t>ДОСААФ России Белозерского района</w:t>
      </w:r>
      <w:r w:rsidR="008F6B84" w:rsidRPr="0069001C">
        <w:rPr>
          <w:rFonts w:ascii="Times New Roman" w:hAnsi="Times New Roman"/>
          <w:color w:val="000000"/>
          <w:sz w:val="20"/>
          <w:szCs w:val="20"/>
          <w:lang w:val="ru-RU"/>
        </w:rPr>
        <w:t xml:space="preserve"> (по согласованию).</w:t>
      </w:r>
    </w:p>
    <w:p w:rsidR="0069001C" w:rsidRPr="0069001C" w:rsidRDefault="0069001C" w:rsidP="0069001C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9001C">
        <w:rPr>
          <w:rFonts w:ascii="Times New Roman" w:hAnsi="Times New Roman"/>
          <w:color w:val="000000"/>
          <w:sz w:val="20"/>
          <w:szCs w:val="20"/>
          <w:lang w:val="ru-RU"/>
        </w:rPr>
        <w:t xml:space="preserve">Рекомендовать главам сельских администраций в рамках реализации программ развития физкультуры и спорта на территории муниципальных образований Белозерского района, а также </w:t>
      </w:r>
      <w:r w:rsidRPr="0069001C">
        <w:rPr>
          <w:rFonts w:ascii="Times New Roman" w:hAnsi="Times New Roman"/>
          <w:sz w:val="20"/>
          <w:szCs w:val="20"/>
          <w:lang w:val="ru-RU"/>
        </w:rPr>
        <w:t>за счет внебюджетных источников создание и оборудование малобюджетных спортивных площадок по месту жительства и учебы.</w:t>
      </w:r>
    </w:p>
    <w:p w:rsidR="0069001C" w:rsidRPr="0069001C" w:rsidRDefault="0069001C" w:rsidP="0069001C">
      <w:pPr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proofErr w:type="gramStart"/>
      <w:r w:rsidRPr="0069001C">
        <w:rPr>
          <w:rFonts w:ascii="Times New Roman" w:hAnsi="Times New Roman"/>
          <w:sz w:val="20"/>
          <w:szCs w:val="20"/>
          <w:lang w:val="ru-RU"/>
        </w:rPr>
        <w:t>Ответственный</w:t>
      </w:r>
      <w:proofErr w:type="gramEnd"/>
      <w:r w:rsidRPr="0069001C">
        <w:rPr>
          <w:rFonts w:ascii="Times New Roman" w:hAnsi="Times New Roman"/>
          <w:sz w:val="20"/>
          <w:szCs w:val="20"/>
          <w:lang w:val="ru-RU"/>
        </w:rPr>
        <w:t xml:space="preserve">: </w:t>
      </w:r>
      <w:r w:rsidRPr="0069001C">
        <w:rPr>
          <w:rFonts w:ascii="Times New Roman" w:hAnsi="Times New Roman"/>
          <w:color w:val="000000"/>
          <w:sz w:val="20"/>
          <w:szCs w:val="20"/>
          <w:lang w:val="ru-RU"/>
        </w:rPr>
        <w:t xml:space="preserve">главы сельских </w:t>
      </w:r>
    </w:p>
    <w:p w:rsidR="0069001C" w:rsidRPr="0069001C" w:rsidRDefault="0069001C" w:rsidP="0069001C">
      <w:pPr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69001C">
        <w:rPr>
          <w:rFonts w:ascii="Times New Roman" w:hAnsi="Times New Roman"/>
          <w:color w:val="000000"/>
          <w:sz w:val="20"/>
          <w:szCs w:val="20"/>
          <w:lang w:val="ru-RU"/>
        </w:rPr>
        <w:t>администраций</w:t>
      </w:r>
    </w:p>
    <w:p w:rsidR="0069001C" w:rsidRPr="0069001C" w:rsidRDefault="0069001C" w:rsidP="0069001C">
      <w:pPr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69001C">
        <w:rPr>
          <w:rFonts w:ascii="Times New Roman" w:hAnsi="Times New Roman"/>
          <w:color w:val="000000"/>
          <w:sz w:val="20"/>
          <w:szCs w:val="20"/>
          <w:lang w:val="ru-RU"/>
        </w:rPr>
        <w:t>(по согласованию).</w:t>
      </w:r>
    </w:p>
    <w:p w:rsidR="008F6B84" w:rsidRPr="0069001C" w:rsidRDefault="008F6B84" w:rsidP="008F6B84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9001C">
        <w:rPr>
          <w:rFonts w:ascii="Times New Roman" w:hAnsi="Times New Roman"/>
          <w:color w:val="000000"/>
          <w:sz w:val="20"/>
          <w:szCs w:val="20"/>
          <w:lang w:val="ru-RU"/>
        </w:rPr>
        <w:t xml:space="preserve">Рекомендовать редакции районной газеты «Боевое слово» периодически информировать  население о ходе </w:t>
      </w:r>
      <w:r w:rsidRPr="0069001C">
        <w:rPr>
          <w:rFonts w:ascii="Times New Roman" w:hAnsi="Times New Roman"/>
          <w:sz w:val="20"/>
          <w:szCs w:val="20"/>
          <w:lang w:val="ru-RU"/>
        </w:rPr>
        <w:t>поэтапного   внедрения физкультурно-спортивного комплекса «Готов к труду и обороне» (ГТО) на территории Белозерского района с акцентом на яркие положительные примеры отдельных жителей района и коллективы учреждений предприятий и организаций.</w:t>
      </w:r>
    </w:p>
    <w:p w:rsidR="008F6B84" w:rsidRPr="0069001C" w:rsidRDefault="008F6B84" w:rsidP="008F6B84">
      <w:pPr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69001C">
        <w:rPr>
          <w:rFonts w:ascii="Times New Roman" w:hAnsi="Times New Roman"/>
          <w:sz w:val="20"/>
          <w:szCs w:val="20"/>
          <w:lang w:val="ru-RU"/>
        </w:rPr>
        <w:t xml:space="preserve">Ответственный: </w:t>
      </w:r>
      <w:r w:rsidRPr="0069001C">
        <w:rPr>
          <w:rFonts w:ascii="Times New Roman" w:hAnsi="Times New Roman"/>
          <w:color w:val="000000"/>
          <w:sz w:val="20"/>
          <w:szCs w:val="20"/>
          <w:lang w:val="ru-RU"/>
        </w:rPr>
        <w:t>Лукашова Т.С.- и</w:t>
      </w:r>
      <w:proofErr w:type="gramStart"/>
      <w:r w:rsidRPr="0069001C">
        <w:rPr>
          <w:rFonts w:ascii="Times New Roman" w:hAnsi="Times New Roman"/>
          <w:color w:val="000000"/>
          <w:sz w:val="20"/>
          <w:szCs w:val="20"/>
          <w:lang w:val="ru-RU"/>
        </w:rPr>
        <w:t>.о</w:t>
      </w:r>
      <w:proofErr w:type="gramEnd"/>
      <w:r w:rsidRPr="0069001C">
        <w:rPr>
          <w:rFonts w:ascii="Times New Roman" w:hAnsi="Times New Roman"/>
          <w:color w:val="000000"/>
          <w:sz w:val="20"/>
          <w:szCs w:val="20"/>
          <w:lang w:val="ru-RU"/>
        </w:rPr>
        <w:t xml:space="preserve"> главного редактора </w:t>
      </w:r>
    </w:p>
    <w:p w:rsidR="008F6B84" w:rsidRPr="0069001C" w:rsidRDefault="008F6B84" w:rsidP="008F6B84">
      <w:pPr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69001C">
        <w:rPr>
          <w:rFonts w:ascii="Times New Roman" w:hAnsi="Times New Roman"/>
          <w:color w:val="000000"/>
          <w:sz w:val="20"/>
          <w:szCs w:val="20"/>
          <w:lang w:val="ru-RU"/>
        </w:rPr>
        <w:t xml:space="preserve">редакции районной газеты </w:t>
      </w:r>
    </w:p>
    <w:p w:rsidR="008F6B84" w:rsidRPr="0069001C" w:rsidRDefault="008F6B84" w:rsidP="008F6B84">
      <w:pPr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69001C">
        <w:rPr>
          <w:rFonts w:ascii="Times New Roman" w:hAnsi="Times New Roman"/>
          <w:color w:val="000000"/>
          <w:sz w:val="20"/>
          <w:szCs w:val="20"/>
          <w:lang w:val="ru-RU"/>
        </w:rPr>
        <w:t>«Боевое слово» (по согласованию).</w:t>
      </w:r>
    </w:p>
    <w:p w:rsidR="00A9411B" w:rsidRPr="0069001C" w:rsidRDefault="008F6B84" w:rsidP="008F6B84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9001C">
        <w:rPr>
          <w:rFonts w:ascii="Times New Roman" w:hAnsi="Times New Roman"/>
          <w:sz w:val="20"/>
          <w:szCs w:val="20"/>
          <w:lang w:val="ru-RU"/>
        </w:rPr>
        <w:t>Рекомендовать ч</w:t>
      </w:r>
      <w:r w:rsidR="00E4706A" w:rsidRPr="0069001C">
        <w:rPr>
          <w:rFonts w:ascii="Times New Roman" w:hAnsi="Times New Roman"/>
          <w:sz w:val="20"/>
          <w:szCs w:val="20"/>
          <w:lang w:val="ru-RU"/>
        </w:rPr>
        <w:t xml:space="preserve">ленам </w:t>
      </w:r>
      <w:r w:rsidR="00A9411B" w:rsidRPr="0069001C">
        <w:rPr>
          <w:rFonts w:ascii="Times New Roman" w:hAnsi="Times New Roman"/>
          <w:sz w:val="20"/>
          <w:szCs w:val="20"/>
          <w:lang w:val="ru-RU"/>
        </w:rPr>
        <w:t>районного координационного совета по внедрению и реализации Всероссийского физкультурно-спортивного комплекса «Готов к труду и обороне» (ГТО) до 26 декабря 2014 года повести соответствующую агитационно-пропагандистскую работу по теме «Возрождение комплекса «Готов к труду и обороне» (ГТО) среди сотрудников своих учреждений и организаций, а также подведомственных учреждений и организаций.</w:t>
      </w:r>
    </w:p>
    <w:p w:rsidR="00A9411B" w:rsidRPr="0069001C" w:rsidRDefault="00A9411B" w:rsidP="008F6B84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A9411B" w:rsidRPr="0069001C" w:rsidRDefault="00A9411B" w:rsidP="008F6B84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F7124B" w:rsidRPr="0069001C" w:rsidRDefault="00F7124B" w:rsidP="008F6B84">
      <w:pPr>
        <w:jc w:val="both"/>
        <w:rPr>
          <w:sz w:val="20"/>
          <w:szCs w:val="20"/>
          <w:lang w:val="ru-RU"/>
        </w:rPr>
      </w:pPr>
    </w:p>
    <w:p w:rsidR="002059A4" w:rsidRPr="0069001C" w:rsidRDefault="002059A4" w:rsidP="008F6B84">
      <w:pPr>
        <w:jc w:val="both"/>
        <w:rPr>
          <w:sz w:val="20"/>
          <w:szCs w:val="20"/>
          <w:lang w:val="ru-RU"/>
        </w:rPr>
      </w:pPr>
    </w:p>
    <w:sectPr w:rsidR="002059A4" w:rsidRPr="0069001C" w:rsidSect="005D1B8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8AB"/>
    <w:multiLevelType w:val="hybridMultilevel"/>
    <w:tmpl w:val="F16C4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03536"/>
    <w:multiLevelType w:val="hybridMultilevel"/>
    <w:tmpl w:val="9FC2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70D02"/>
    <w:multiLevelType w:val="hybridMultilevel"/>
    <w:tmpl w:val="9FC2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F73CC"/>
    <w:multiLevelType w:val="hybridMultilevel"/>
    <w:tmpl w:val="9FC2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059A4"/>
    <w:rsid w:val="0008652B"/>
    <w:rsid w:val="000A0E78"/>
    <w:rsid w:val="001641EC"/>
    <w:rsid w:val="001D4585"/>
    <w:rsid w:val="002059A4"/>
    <w:rsid w:val="002D5E8F"/>
    <w:rsid w:val="002E57D7"/>
    <w:rsid w:val="0038619C"/>
    <w:rsid w:val="003D3038"/>
    <w:rsid w:val="0044609C"/>
    <w:rsid w:val="00464D4A"/>
    <w:rsid w:val="004E4725"/>
    <w:rsid w:val="005D1B81"/>
    <w:rsid w:val="006527B8"/>
    <w:rsid w:val="0066178D"/>
    <w:rsid w:val="0069001C"/>
    <w:rsid w:val="007853E1"/>
    <w:rsid w:val="00833FB6"/>
    <w:rsid w:val="008C7C4C"/>
    <w:rsid w:val="008F6B84"/>
    <w:rsid w:val="009939D9"/>
    <w:rsid w:val="00A9411B"/>
    <w:rsid w:val="00C11341"/>
    <w:rsid w:val="00CE3882"/>
    <w:rsid w:val="00D04CFE"/>
    <w:rsid w:val="00D62CC1"/>
    <w:rsid w:val="00E37945"/>
    <w:rsid w:val="00E4706A"/>
    <w:rsid w:val="00E90CDC"/>
    <w:rsid w:val="00EB6E19"/>
    <w:rsid w:val="00F53A36"/>
    <w:rsid w:val="00F64C96"/>
    <w:rsid w:val="00F7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9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60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0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0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0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0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0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0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60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60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60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609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609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609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609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609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609C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460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460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460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4609C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4609C"/>
    <w:rPr>
      <w:b/>
      <w:bCs/>
    </w:rPr>
  </w:style>
  <w:style w:type="character" w:styleId="a9">
    <w:name w:val="Emphasis"/>
    <w:basedOn w:val="a0"/>
    <w:uiPriority w:val="20"/>
    <w:qFormat/>
    <w:rsid w:val="0044609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4609C"/>
    <w:rPr>
      <w:szCs w:val="32"/>
    </w:rPr>
  </w:style>
  <w:style w:type="paragraph" w:styleId="ab">
    <w:name w:val="List Paragraph"/>
    <w:basedOn w:val="a"/>
    <w:uiPriority w:val="34"/>
    <w:qFormat/>
    <w:rsid w:val="004460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609C"/>
    <w:rPr>
      <w:i/>
    </w:rPr>
  </w:style>
  <w:style w:type="character" w:customStyle="1" w:styleId="22">
    <w:name w:val="Цитата 2 Знак"/>
    <w:basedOn w:val="a0"/>
    <w:link w:val="21"/>
    <w:uiPriority w:val="29"/>
    <w:rsid w:val="0044609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4609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4609C"/>
    <w:rPr>
      <w:b/>
      <w:i/>
      <w:sz w:val="24"/>
    </w:rPr>
  </w:style>
  <w:style w:type="character" w:styleId="ae">
    <w:name w:val="Subtle Emphasis"/>
    <w:uiPriority w:val="19"/>
    <w:qFormat/>
    <w:rsid w:val="0044609C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4609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4609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4609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4609C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4609C"/>
    <w:pPr>
      <w:outlineLvl w:val="9"/>
    </w:pPr>
  </w:style>
  <w:style w:type="paragraph" w:styleId="af4">
    <w:name w:val="Body Text Indent"/>
    <w:basedOn w:val="a"/>
    <w:link w:val="af5"/>
    <w:uiPriority w:val="99"/>
    <w:semiHidden/>
    <w:unhideWhenUsed/>
    <w:rsid w:val="0044609C"/>
    <w:pPr>
      <w:ind w:firstLine="748"/>
      <w:jc w:val="both"/>
    </w:pPr>
    <w:rPr>
      <w:rFonts w:ascii="Times New Roman" w:eastAsia="Times New Roman" w:hAnsi="Times New Roman"/>
      <w:sz w:val="28"/>
      <w:lang w:eastAsia="ru-RU" w:bidi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44609C"/>
    <w:rPr>
      <w:rFonts w:ascii="Times New Roman" w:eastAsia="Times New Roman" w:hAnsi="Times New Roman"/>
      <w:sz w:val="28"/>
      <w:szCs w:val="24"/>
      <w:lang w:eastAsia="ru-RU" w:bidi="ar-SA"/>
    </w:rPr>
  </w:style>
  <w:style w:type="paragraph" w:customStyle="1" w:styleId="msonormalbullet2gif">
    <w:name w:val="msonormalbullet2.gif"/>
    <w:basedOn w:val="a"/>
    <w:uiPriority w:val="99"/>
    <w:rsid w:val="0069001C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customStyle="1" w:styleId="msonormalbullet2gifbullet1gif">
    <w:name w:val="msonormalbullet2gifbullet1.gif"/>
    <w:basedOn w:val="a"/>
    <w:rsid w:val="0069001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8D014-643C-4F43-B90F-46A82863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2014-12-03T08:04:00Z</cp:lastPrinted>
  <dcterms:created xsi:type="dcterms:W3CDTF">2014-12-02T08:41:00Z</dcterms:created>
  <dcterms:modified xsi:type="dcterms:W3CDTF">2014-12-03T08:08:00Z</dcterms:modified>
</cp:coreProperties>
</file>