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7" w:rsidRPr="00FA1790" w:rsidRDefault="00543397" w:rsidP="00543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Выявить правообладателей, </w:t>
      </w:r>
      <w:r w:rsidR="00FA1790" w:rsidRPr="00F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установить границы: основные задачи Управления </w:t>
      </w:r>
      <w:proofErr w:type="spellStart"/>
      <w:r w:rsidR="00FA1790" w:rsidRPr="00F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="00FA1790" w:rsidRPr="00FA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Курганской области обсудили на Общественном совете ведомства</w:t>
      </w:r>
    </w:p>
    <w:p w:rsidR="00FA1790" w:rsidRDefault="00FA1790" w:rsidP="00FA179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5B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Курганской области</w:t>
      </w:r>
      <w:r w:rsidRPr="005445B5">
        <w:rPr>
          <w:rFonts w:ascii="Times New Roman" w:hAnsi="Times New Roman" w:cs="Times New Roman"/>
          <w:bCs/>
          <w:sz w:val="28"/>
          <w:szCs w:val="28"/>
        </w:rPr>
        <w:t xml:space="preserve"> продолжается работа по внесению актуальных данных о границах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населенных пунктов, земельных участков, объектов культурного наследия,  территориальных зон </w:t>
      </w:r>
      <w:r w:rsidRPr="005445B5">
        <w:rPr>
          <w:rFonts w:ascii="Times New Roman" w:hAnsi="Times New Roman" w:cs="Times New Roman"/>
          <w:bCs/>
          <w:sz w:val="28"/>
          <w:szCs w:val="28"/>
        </w:rPr>
        <w:t>в Единый государственный реестр недвижимости (ЕГРН).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 тема стала одной из основных на заседании Общественного совета, действующего при Управлении.</w:t>
      </w:r>
    </w:p>
    <w:p w:rsidR="00FA1790" w:rsidRPr="00DD2D92" w:rsidRDefault="00FA1790" w:rsidP="00FA1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Данную</w:t>
      </w:r>
      <w:r w:rsidRPr="005445B5">
        <w:rPr>
          <w:rFonts w:ascii="Times New Roman" w:hAnsi="Times New Roman" w:cs="Times New Roman"/>
          <w:bCs/>
          <w:sz w:val="28"/>
          <w:szCs w:val="28"/>
        </w:rPr>
        <w:t xml:space="preserve"> работу </w:t>
      </w:r>
      <w:proofErr w:type="spellStart"/>
      <w:r w:rsidRPr="005445B5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Pr="005445B5">
        <w:rPr>
          <w:rFonts w:ascii="Times New Roman" w:hAnsi="Times New Roman" w:cs="Times New Roman"/>
          <w:bCs/>
          <w:sz w:val="28"/>
          <w:szCs w:val="28"/>
        </w:rPr>
        <w:t xml:space="preserve"> проводит совместно с органами власти в рамках реализации комплексного плана по наполнению ЕГРН точными и достоверными сведениями.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Всего, по данным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1 мая 2021 года, </w:t>
      </w:r>
      <w:r w:rsidRPr="00DD2D92">
        <w:rPr>
          <w:rFonts w:ascii="Times New Roman" w:hAnsi="Times New Roman" w:cs="Times New Roman"/>
          <w:sz w:val="28"/>
          <w:szCs w:val="28"/>
        </w:rPr>
        <w:t xml:space="preserve">62,2% (38,1 </w:t>
      </w:r>
      <w:proofErr w:type="gramStart"/>
      <w:r w:rsidRPr="00DD2D9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D2D92">
        <w:rPr>
          <w:rFonts w:ascii="Times New Roman" w:hAnsi="Times New Roman" w:cs="Times New Roman"/>
          <w:sz w:val="28"/>
          <w:szCs w:val="28"/>
        </w:rPr>
        <w:t xml:space="preserve"> единиц) границ всех земельных участков в Российской Федерации внесено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DD2D92">
        <w:rPr>
          <w:rFonts w:ascii="Times New Roman" w:hAnsi="Times New Roman" w:cs="Times New Roman"/>
          <w:sz w:val="28"/>
          <w:szCs w:val="28"/>
        </w:rPr>
        <w:t xml:space="preserve"> (при общем их количестве 61 млн ед.). Годом ранее этот показатель составил 60,5%.</w:t>
      </w:r>
    </w:p>
    <w:p w:rsidR="00FA1790" w:rsidRDefault="00FA1790" w:rsidP="00FA1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словам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руководителя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Валерия Мохова, в Зауралье, как и в других регионах страны, утверждена «дорожная карта», п</w:t>
      </w:r>
      <w:r w:rsidRPr="00DD2D92">
        <w:rPr>
          <w:rFonts w:ascii="Times New Roman" w:hAnsi="Times New Roman" w:cs="Times New Roman"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sz w:val="28"/>
          <w:szCs w:val="28"/>
        </w:rPr>
        <w:t>активная</w:t>
      </w:r>
      <w:r w:rsidRPr="00DD2D92">
        <w:rPr>
          <w:rFonts w:ascii="Times New Roman" w:hAnsi="Times New Roman" w:cs="Times New Roman"/>
          <w:sz w:val="28"/>
          <w:szCs w:val="28"/>
        </w:rPr>
        <w:t xml:space="preserve"> работа по выявлению правообладателей ранее учтенных объектов недвижимости, проведению комплексных кадастровых работ, уточне</w:t>
      </w:r>
      <w:r>
        <w:rPr>
          <w:rFonts w:ascii="Times New Roman" w:hAnsi="Times New Roman" w:cs="Times New Roman"/>
          <w:sz w:val="28"/>
          <w:szCs w:val="28"/>
        </w:rPr>
        <w:t>нию и внесению сведений в ЕГРН.</w:t>
      </w:r>
    </w:p>
    <w:p w:rsidR="00FA1790" w:rsidRDefault="00FA1790" w:rsidP="00FA1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128E">
        <w:rPr>
          <w:rFonts w:ascii="Times New Roman" w:hAnsi="Times New Roman" w:cs="Times New Roman"/>
          <w:sz w:val="28"/>
          <w:szCs w:val="28"/>
        </w:rPr>
        <w:t xml:space="preserve"> настоящее время, </w:t>
      </w:r>
      <w:r>
        <w:rPr>
          <w:rFonts w:ascii="Times New Roman" w:hAnsi="Times New Roman" w:cs="Times New Roman"/>
          <w:sz w:val="28"/>
          <w:szCs w:val="28"/>
        </w:rPr>
        <w:t xml:space="preserve">стопроцентного </w:t>
      </w:r>
      <w:r w:rsidRPr="0074128E">
        <w:rPr>
          <w:rFonts w:ascii="Times New Roman" w:hAnsi="Times New Roman" w:cs="Times New Roman"/>
          <w:sz w:val="28"/>
          <w:szCs w:val="28"/>
        </w:rPr>
        <w:t>результата удалось добиться по установлению границ области с тремя граничащими субъектами – Челябинской,  Тюменской и Свердловской областями. Все участки границ внесены в ЕГРН.</w:t>
      </w:r>
    </w:p>
    <w:p w:rsidR="00FA1790" w:rsidRDefault="00FA1790" w:rsidP="00FA17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и </w:t>
      </w:r>
      <w:r w:rsidRPr="0074128E">
        <w:rPr>
          <w:rFonts w:ascii="Times New Roman" w:hAnsi="Times New Roman" w:cs="Times New Roman"/>
          <w:sz w:val="28"/>
          <w:szCs w:val="28"/>
        </w:rPr>
        <w:t xml:space="preserve">внесены </w:t>
      </w:r>
      <w:r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74128E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7412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почти 90% </w:t>
      </w:r>
      <w:r w:rsidRPr="0074128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E51E88">
        <w:rPr>
          <w:rFonts w:ascii="Times New Roman" w:hAnsi="Times New Roman" w:cs="Times New Roman"/>
          <w:sz w:val="28"/>
          <w:szCs w:val="28"/>
        </w:rPr>
        <w:t>.</w:t>
      </w:r>
    </w:p>
    <w:p w:rsidR="00FA1790" w:rsidRPr="00E753BD" w:rsidRDefault="00FA1790" w:rsidP="00FA17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BD">
        <w:rPr>
          <w:rFonts w:ascii="Times New Roman" w:hAnsi="Times New Roman" w:cs="Times New Roman"/>
          <w:sz w:val="28"/>
          <w:szCs w:val="28"/>
        </w:rPr>
        <w:t xml:space="preserve">Доля границ населенных пунктов Курганской области, сведения о которых должны быть внесены в ЕГРН, составляет всего 13,6% - 167 (от 1232), еще ниже цифра по границам территориальных зон </w:t>
      </w:r>
      <w:r w:rsidRPr="00E753BD">
        <w:rPr>
          <w:rFonts w:ascii="Times New Roman" w:hAnsi="Times New Roman" w:cs="Times New Roman"/>
          <w:b/>
          <w:sz w:val="28"/>
          <w:szCs w:val="28"/>
        </w:rPr>
        <w:t>-</w:t>
      </w:r>
      <w:r w:rsidRPr="00E753BD">
        <w:rPr>
          <w:rFonts w:ascii="Times New Roman" w:hAnsi="Times New Roman" w:cs="Times New Roman"/>
          <w:sz w:val="28"/>
          <w:szCs w:val="28"/>
        </w:rPr>
        <w:t xml:space="preserve"> внесено 217 территориальных зон, что составляет 6,2% (от 3500). Однако в текущем году эти показатели планируется значительно улучшить, поскольку Департамент строительства, </w:t>
      </w:r>
      <w:proofErr w:type="spellStart"/>
      <w:r w:rsidRPr="00E753BD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E753BD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планирует подготовить и направить для внесения в ЕГРН </w:t>
      </w:r>
      <w:r w:rsidRPr="00E753BD">
        <w:rPr>
          <w:rFonts w:ascii="Times New Roman" w:hAnsi="Times New Roman" w:cs="Times New Roman"/>
          <w:sz w:val="28"/>
          <w:szCs w:val="28"/>
        </w:rPr>
        <w:t>сведения о границах 215 населенных пунктов и 1630 территориальных з</w:t>
      </w:r>
      <w:r w:rsidR="00E51E88">
        <w:rPr>
          <w:rFonts w:ascii="Times New Roman" w:hAnsi="Times New Roman" w:cs="Times New Roman"/>
          <w:sz w:val="28"/>
          <w:szCs w:val="28"/>
        </w:rPr>
        <w:t>он.</w:t>
      </w:r>
    </w:p>
    <w:p w:rsidR="006273A8" w:rsidRDefault="006273A8" w:rsidP="006273A8">
      <w:pPr>
        <w:ind w:firstLine="708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одно</w:t>
      </w:r>
      <w:r w:rsidR="00FA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которому,  в настоящее время уделяется особое внимание – выявление правообладателей </w:t>
      </w:r>
      <w:r w:rsidRPr="00543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3A8" w:rsidRDefault="006273A8" w:rsidP="00627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3A8">
        <w:rPr>
          <w:rFonts w:ascii="Times New Roman" w:hAnsi="Times New Roman" w:cs="Times New Roman"/>
          <w:iCs/>
          <w:sz w:val="28"/>
          <w:szCs w:val="28"/>
        </w:rPr>
        <w:t xml:space="preserve">С 29 июня 2021 года вступает в силу </w:t>
      </w:r>
      <w:r w:rsidRPr="006273A8">
        <w:rPr>
          <w:rFonts w:ascii="Times New Roman" w:hAnsi="Times New Roman" w:cs="Times New Roman"/>
          <w:sz w:val="28"/>
          <w:szCs w:val="28"/>
        </w:rPr>
        <w:t xml:space="preserve">Федеральный закон № 518-ФЗ «О внесении изменений в отдельные законодательные акты Российской Федерации». Этот нормативно-правовой акт закрепляет возможность внесения в ЕГРН сведений о правообладателях ранее учтенных объектов недвижимости при отсутствии заявлений от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6273A8" w:rsidRPr="006273A8" w:rsidRDefault="006273A8" w:rsidP="006273A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3A8">
        <w:rPr>
          <w:rFonts w:ascii="Times New Roman" w:hAnsi="Times New Roman" w:cs="Times New Roman"/>
          <w:sz w:val="28"/>
          <w:szCs w:val="28"/>
        </w:rPr>
        <w:t>Ранее учтенные объекты недвижимости -</w:t>
      </w:r>
      <w:r w:rsidRPr="006273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73A8">
        <w:rPr>
          <w:rFonts w:ascii="Times New Roman" w:hAnsi="Times New Roman" w:cs="Times New Roman"/>
          <w:sz w:val="28"/>
          <w:szCs w:val="28"/>
        </w:rPr>
        <w:t>объекты, которые были приобретены до 31 января 1998 года – момента вступления в силу Федерального закона «О государственной регистрации прав на недвижимое имущество и сделок с ним» - и были учтены в БТИ, в местных администрациях, комитетах по земельным ресурсам и землеустройству. Такие права считаются действительными, в рамках действующего законодательства постановка на кадастровый учет и регистрация прав на объекты недвижимости носят исключительно заявительный характер. Однако с целью наведения порядка в сфере недвижимости и землепользования сведения о ранее учтенных объектах недвижимости необходимо внести в ЕГРН.</w:t>
      </w:r>
    </w:p>
    <w:p w:rsidR="006273A8" w:rsidRDefault="006273A8" w:rsidP="00627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3A8">
        <w:rPr>
          <w:rFonts w:ascii="Times New Roman" w:hAnsi="Times New Roman" w:cs="Times New Roman"/>
          <w:sz w:val="28"/>
          <w:szCs w:val="28"/>
        </w:rPr>
        <w:t xml:space="preserve">Полномочиями по выявлению владельцев недвижимости, чьи права не внесены в ЕГРН,  наделяются органы власти и местного самоуправления. Для этого предполагается использовать сведения архивов, органов внутренних дел, </w:t>
      </w:r>
      <w:proofErr w:type="spellStart"/>
      <w:r w:rsidRPr="006273A8">
        <w:rPr>
          <w:rFonts w:ascii="Times New Roman" w:hAnsi="Times New Roman" w:cs="Times New Roman"/>
          <w:sz w:val="28"/>
          <w:szCs w:val="28"/>
        </w:rPr>
        <w:t>ЗАГСов</w:t>
      </w:r>
      <w:proofErr w:type="spellEnd"/>
      <w:r w:rsidRPr="006273A8">
        <w:rPr>
          <w:rFonts w:ascii="Times New Roman" w:hAnsi="Times New Roman" w:cs="Times New Roman"/>
          <w:sz w:val="28"/>
          <w:szCs w:val="28"/>
        </w:rPr>
        <w:t>, налоговых органов и нотариусов.</w:t>
      </w:r>
    </w:p>
    <w:p w:rsidR="00FA1790" w:rsidRPr="00E51E88" w:rsidRDefault="006273A8" w:rsidP="00E51E88">
      <w:pPr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«Наполнение ЕГРН точными и актуальными данными</w:t>
      </w:r>
      <w:r w:rsidRPr="00DD2D92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2D92">
        <w:rPr>
          <w:rFonts w:ascii="Times New Roman" w:hAnsi="Times New Roman" w:cs="Times New Roman"/>
          <w:sz w:val="28"/>
          <w:szCs w:val="28"/>
        </w:rPr>
        <w:t xml:space="preserve"> для исправления реестровых ошибок, снижения рисков земельных споров и вовлечения в хозяйственный оборот неиспо</w:t>
      </w:r>
      <w:r>
        <w:rPr>
          <w:rFonts w:ascii="Times New Roman" w:hAnsi="Times New Roman" w:cs="Times New Roman"/>
          <w:sz w:val="28"/>
          <w:szCs w:val="28"/>
        </w:rPr>
        <w:t xml:space="preserve">льзуемых объектов недвижимости, что в конечном итоге благоприятно скажется на экономической и социальной сферах, а также на инвестиционной привлекательности региона», - резюмировал своё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Управления Валерий Мохов.</w:t>
      </w:r>
      <w:proofErr w:type="gramEnd"/>
    </w:p>
    <w:bookmarkEnd w:id="0"/>
    <w:p w:rsidR="006273A8" w:rsidRDefault="006273A8" w:rsidP="006273A8">
      <w:pPr>
        <w:ind w:firstLine="708"/>
        <w:jc w:val="both"/>
        <w:rPr>
          <w:sz w:val="28"/>
          <w:szCs w:val="28"/>
        </w:rPr>
      </w:pPr>
    </w:p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88" w:rsidRDefault="00E51E88" w:rsidP="00543397">
      <w:pPr>
        <w:spacing w:after="0" w:line="240" w:lineRule="auto"/>
      </w:pPr>
      <w:r>
        <w:separator/>
      </w:r>
    </w:p>
  </w:endnote>
  <w:endnote w:type="continuationSeparator" w:id="0">
    <w:p w:rsidR="00E51E88" w:rsidRDefault="00E51E88" w:rsidP="0054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88" w:rsidRDefault="00E51E88" w:rsidP="00543397">
      <w:pPr>
        <w:spacing w:after="0" w:line="240" w:lineRule="auto"/>
      </w:pPr>
      <w:r>
        <w:separator/>
      </w:r>
    </w:p>
  </w:footnote>
  <w:footnote w:type="continuationSeparator" w:id="0">
    <w:p w:rsidR="00E51E88" w:rsidRDefault="00E51E88" w:rsidP="0054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41"/>
    <w:rsid w:val="001962C9"/>
    <w:rsid w:val="00543397"/>
    <w:rsid w:val="005A5A41"/>
    <w:rsid w:val="005F1F6B"/>
    <w:rsid w:val="006273A8"/>
    <w:rsid w:val="00942522"/>
    <w:rsid w:val="009759F0"/>
    <w:rsid w:val="00E11F2C"/>
    <w:rsid w:val="00E51E88"/>
    <w:rsid w:val="00F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2">
    <w:name w:val="heading 2"/>
    <w:basedOn w:val="a"/>
    <w:link w:val="20"/>
    <w:uiPriority w:val="9"/>
    <w:qFormat/>
    <w:rsid w:val="00975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54339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4339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433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2">
    <w:name w:val="heading 2"/>
    <w:basedOn w:val="a"/>
    <w:link w:val="20"/>
    <w:uiPriority w:val="9"/>
    <w:qFormat/>
    <w:rsid w:val="00975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54339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4339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43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33E4-E4F0-4FF9-9237-1351BE62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3</cp:revision>
  <dcterms:created xsi:type="dcterms:W3CDTF">2021-06-21T11:09:00Z</dcterms:created>
  <dcterms:modified xsi:type="dcterms:W3CDTF">2021-06-22T11:35:00Z</dcterms:modified>
</cp:coreProperties>
</file>