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BA9" w:rsidRPr="00C65BA9" w:rsidRDefault="00C65BA9" w:rsidP="00C65BA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C65B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</w:t>
      </w:r>
      <w:proofErr w:type="spellEnd"/>
      <w:r w:rsidRPr="00C65B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предлагает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принять </w:t>
      </w:r>
      <w:r w:rsidRPr="00C65B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меры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повышения э</w:t>
      </w:r>
      <w:r w:rsidRPr="00C65BA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ффективности использования земли</w:t>
      </w:r>
    </w:p>
    <w:p w:rsidR="00C65BA9" w:rsidRPr="00C65BA9" w:rsidRDefault="00C65BA9" w:rsidP="00C65BA9">
      <w:pPr>
        <w:pStyle w:val="a3"/>
        <w:ind w:firstLine="708"/>
        <w:jc w:val="both"/>
        <w:rPr>
          <w:sz w:val="28"/>
          <w:szCs w:val="28"/>
        </w:rPr>
      </w:pPr>
      <w:proofErr w:type="spellStart"/>
      <w:r w:rsidRPr="00C65BA9">
        <w:rPr>
          <w:sz w:val="28"/>
          <w:szCs w:val="28"/>
        </w:rPr>
        <w:t>Росреестр</w:t>
      </w:r>
      <w:proofErr w:type="spellEnd"/>
      <w:r w:rsidRPr="00C65BA9">
        <w:rPr>
          <w:sz w:val="28"/>
          <w:szCs w:val="28"/>
        </w:rPr>
        <w:t xml:space="preserve"> представил для публичного обсуждения проект Федерального закона «О внесении изменений в отдельные законодательные акты Российской Федерации» и проект Федерального закона «О внесении изменений в Кодекс Российской Федерации об административных правонарушениях». Документы разработаны в целях реализации государственной программы Российской Федерации «Национальная система пространственных данных» и повышения эффективности использования земли в Российской Федерации.</w:t>
      </w:r>
    </w:p>
    <w:p w:rsidR="00C65BA9" w:rsidRPr="00C65BA9" w:rsidRDefault="00C65BA9" w:rsidP="004167EB">
      <w:pPr>
        <w:pStyle w:val="a3"/>
        <w:ind w:firstLine="708"/>
        <w:jc w:val="both"/>
        <w:rPr>
          <w:sz w:val="28"/>
          <w:szCs w:val="28"/>
        </w:rPr>
      </w:pPr>
      <w:r w:rsidRPr="00C65BA9">
        <w:rPr>
          <w:sz w:val="28"/>
          <w:szCs w:val="28"/>
        </w:rPr>
        <w:t>Законотворческие инициативы направлены на совершенствование института государственной регистрации прав на построенные объекты капитального строительства.</w:t>
      </w:r>
    </w:p>
    <w:p w:rsidR="00DD39B4" w:rsidRDefault="004167EB" w:rsidP="00DD39B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законопроекте предлагается </w:t>
      </w:r>
      <w:r w:rsidR="00C65BA9" w:rsidRPr="00C65BA9">
        <w:rPr>
          <w:sz w:val="28"/>
          <w:szCs w:val="28"/>
        </w:rPr>
        <w:t>сохран</w:t>
      </w:r>
      <w:r>
        <w:rPr>
          <w:sz w:val="28"/>
          <w:szCs w:val="28"/>
        </w:rPr>
        <w:t>ить</w:t>
      </w:r>
      <w:r w:rsidR="00C65BA9" w:rsidRPr="00C65BA9">
        <w:rPr>
          <w:sz w:val="28"/>
          <w:szCs w:val="28"/>
        </w:rPr>
        <w:t xml:space="preserve"> ранее предусмотренную в Градостроительном кодексе Российской Федерации обязанность застройщика в течение десяти лет завершить строительство жилого дома и зарегистрировать права на него.</w:t>
      </w:r>
    </w:p>
    <w:p w:rsidR="00DD39B4" w:rsidRPr="00C65BA9" w:rsidRDefault="00DD39B4" w:rsidP="00DD39B4">
      <w:pPr>
        <w:pStyle w:val="a3"/>
        <w:ind w:firstLine="708"/>
        <w:jc w:val="both"/>
        <w:rPr>
          <w:sz w:val="28"/>
          <w:szCs w:val="28"/>
        </w:rPr>
      </w:pPr>
      <w:r w:rsidRPr="00C65BA9">
        <w:rPr>
          <w:sz w:val="28"/>
          <w:szCs w:val="28"/>
        </w:rPr>
        <w:t>Также предлагается закрепить обязанность собственников земельных участков использовать объекты капитального строительства в соответствии с установленным для земельных участков, на которых расположены такие объекты, видом разрешенного использования.</w:t>
      </w:r>
    </w:p>
    <w:p w:rsidR="00DD39B4" w:rsidRDefault="00DD39B4" w:rsidP="00DD39B4">
      <w:pPr>
        <w:pStyle w:val="a3"/>
        <w:ind w:firstLine="708"/>
        <w:jc w:val="both"/>
        <w:rPr>
          <w:sz w:val="28"/>
          <w:szCs w:val="28"/>
        </w:rPr>
      </w:pPr>
      <w:r w:rsidRPr="00DD39B4">
        <w:rPr>
          <w:rStyle w:val="a4"/>
          <w:sz w:val="28"/>
          <w:szCs w:val="28"/>
        </w:rPr>
        <w:t xml:space="preserve"> </w:t>
      </w:r>
      <w:r w:rsidRPr="00C65BA9">
        <w:rPr>
          <w:rStyle w:val="a4"/>
          <w:sz w:val="28"/>
          <w:szCs w:val="28"/>
        </w:rPr>
        <w:t>–</w:t>
      </w:r>
      <w:r>
        <w:rPr>
          <w:rStyle w:val="a4"/>
          <w:sz w:val="28"/>
          <w:szCs w:val="28"/>
        </w:rPr>
        <w:t xml:space="preserve"> </w:t>
      </w:r>
      <w:r w:rsidRPr="00C65BA9">
        <w:rPr>
          <w:rStyle w:val="a4"/>
          <w:sz w:val="28"/>
          <w:szCs w:val="28"/>
        </w:rPr>
        <w:t xml:space="preserve">Законопроект дает гражданину время на освоение земельного участка и устанавливает соответствующие сроки, только после </w:t>
      </w:r>
      <w:proofErr w:type="gramStart"/>
      <w:r w:rsidRPr="00C65BA9">
        <w:rPr>
          <w:rStyle w:val="a4"/>
          <w:sz w:val="28"/>
          <w:szCs w:val="28"/>
        </w:rPr>
        <w:t>истечения</w:t>
      </w:r>
      <w:proofErr w:type="gramEnd"/>
      <w:r w:rsidRPr="00C65BA9">
        <w:rPr>
          <w:rStyle w:val="a4"/>
          <w:sz w:val="28"/>
          <w:szCs w:val="28"/>
        </w:rPr>
        <w:t xml:space="preserve"> которых контрольно-надзорные органы могут заниматься вопросами привлечения к ответственности землепользователя. Предлагаемые нормы по регистрации построенных объектов капитального строительства дают возможность органам государственной власти и органам местного самоуправления обладать достоверной градостроительной информацией о строительстве, вести учет построенных жилых домов,</w:t>
      </w:r>
      <w:r w:rsidRPr="00C65BA9">
        <w:rPr>
          <w:sz w:val="28"/>
          <w:szCs w:val="28"/>
        </w:rPr>
        <w:t xml:space="preserve"> – отметил </w:t>
      </w:r>
      <w:r w:rsidRPr="00C65BA9">
        <w:rPr>
          <w:rStyle w:val="a5"/>
          <w:sz w:val="28"/>
          <w:szCs w:val="28"/>
        </w:rPr>
        <w:t xml:space="preserve">статс-секретарь – заместитель руководителя Росреестра Алексей </w:t>
      </w:r>
      <w:proofErr w:type="spellStart"/>
      <w:r w:rsidRPr="00C65BA9">
        <w:rPr>
          <w:rStyle w:val="a5"/>
          <w:sz w:val="28"/>
          <w:szCs w:val="28"/>
        </w:rPr>
        <w:t>Бутовецкий</w:t>
      </w:r>
      <w:proofErr w:type="spellEnd"/>
      <w:r w:rsidRPr="00C65BA9">
        <w:rPr>
          <w:sz w:val="28"/>
          <w:szCs w:val="28"/>
        </w:rPr>
        <w:t>.</w:t>
      </w:r>
    </w:p>
    <w:p w:rsidR="00C65BA9" w:rsidRPr="00C65BA9" w:rsidRDefault="00DD39B4" w:rsidP="004167E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оценкам Росреестра на территории каждого субъекта страны находится от 1 до 5 тысяч индивидуальных жилых домов, строительство которых закончено, однако постановки на государственный кадастровый учёт так и не произошло, права на них в соответствии с </w:t>
      </w:r>
      <w:r w:rsidR="00A95EBF">
        <w:rPr>
          <w:sz w:val="28"/>
          <w:szCs w:val="28"/>
        </w:rPr>
        <w:t xml:space="preserve">действующим </w:t>
      </w:r>
      <w:r>
        <w:rPr>
          <w:sz w:val="28"/>
          <w:szCs w:val="28"/>
        </w:rPr>
        <w:t>законодательством не зарегистрированы. Это несёт определенные риски для граждан.</w:t>
      </w:r>
    </w:p>
    <w:p w:rsidR="00DD39B4" w:rsidRPr="00DD39B4" w:rsidRDefault="00DD39B4" w:rsidP="004167EB">
      <w:pPr>
        <w:pStyle w:val="a3"/>
        <w:ind w:firstLine="708"/>
        <w:jc w:val="both"/>
        <w:rPr>
          <w:i/>
          <w:sz w:val="28"/>
          <w:szCs w:val="28"/>
        </w:rPr>
      </w:pPr>
      <w:r w:rsidRPr="00DD39B4">
        <w:rPr>
          <w:i/>
          <w:sz w:val="28"/>
          <w:szCs w:val="28"/>
        </w:rPr>
        <w:t xml:space="preserve">«В отсутствие зарегистрированного права на дом невозможно его передать по наследству, подключить газ, отстаивать свои права в суде, например, в случае спора с соседом по границам земельного участка. Кроме того, в ряде случаев граждане в отсутствии зарегистрированных прав не могут претендовать на некоторые государственные выплаты. Такая ситуация </w:t>
      </w:r>
      <w:r w:rsidRPr="00DD39B4">
        <w:rPr>
          <w:i/>
          <w:sz w:val="28"/>
          <w:szCs w:val="28"/>
        </w:rPr>
        <w:lastRenderedPageBreak/>
        <w:t xml:space="preserve">произошла у нас в регионе весной текущего года, после майских пожаров,  когда граждане не могли получить денежные выплаты в связи с утратой имущества,  поскольку оно не было оформлено», - </w:t>
      </w:r>
      <w:r w:rsidRPr="00A95EBF">
        <w:rPr>
          <w:sz w:val="28"/>
          <w:szCs w:val="28"/>
        </w:rPr>
        <w:t xml:space="preserve">рассказал </w:t>
      </w:r>
      <w:r w:rsidRPr="00A95EBF">
        <w:rPr>
          <w:b/>
          <w:sz w:val="28"/>
          <w:szCs w:val="28"/>
        </w:rPr>
        <w:t>руководитель Управления Росреестра по Курганской области Александр Чередниченко.</w:t>
      </w:r>
    </w:p>
    <w:p w:rsidR="00E11F2C" w:rsidRDefault="008716C6" w:rsidP="008716C6">
      <w:pPr>
        <w:pStyle w:val="a3"/>
        <w:ind w:firstLine="708"/>
        <w:jc w:val="both"/>
        <w:rPr>
          <w:sz w:val="28"/>
          <w:szCs w:val="28"/>
        </w:rPr>
      </w:pPr>
      <w:r w:rsidRPr="00C65BA9">
        <w:rPr>
          <w:sz w:val="28"/>
          <w:szCs w:val="28"/>
        </w:rPr>
        <w:t xml:space="preserve">Законопроект </w:t>
      </w:r>
      <w:r w:rsidR="00242ACB">
        <w:rPr>
          <w:sz w:val="28"/>
          <w:szCs w:val="28"/>
        </w:rPr>
        <w:t xml:space="preserve">также </w:t>
      </w:r>
      <w:r w:rsidRPr="00C65BA9">
        <w:rPr>
          <w:sz w:val="28"/>
          <w:szCs w:val="28"/>
        </w:rPr>
        <w:t>предлагает дать соответствующее определение понятию «освоение земельного участка» и описать мероприятия, которые к нему относятся. Также предлагается наделить Правительство Российской Федерации полномочиями по установлению признаков неиспользования земельных участков. В настоящее время такие признаки утверждены только в отношении земель сельскохозяйственного назначения.</w:t>
      </w:r>
    </w:p>
    <w:p w:rsidR="00162417" w:rsidRDefault="00162417" w:rsidP="008716C6">
      <w:pPr>
        <w:pStyle w:val="a3"/>
        <w:ind w:firstLine="708"/>
        <w:jc w:val="both"/>
        <w:rPr>
          <w:sz w:val="28"/>
          <w:szCs w:val="28"/>
        </w:rPr>
      </w:pPr>
      <w:r w:rsidRPr="00162417">
        <w:rPr>
          <w:i/>
          <w:sz w:val="28"/>
          <w:szCs w:val="28"/>
        </w:rPr>
        <w:t xml:space="preserve">«Существующие пробелы в законодательстве не только создают угрозу защиты прав граждан, но и негативно влияют на инвестиционную привлекательность региона. Власти не могут обладать достоверной информацией о жилищном строительстве, и надлежащим образом вести статистический учёт жилищного фонда. Сохраняется высокий риск для инвесторов, которые приобретают землю. Так как они могут столкнуться с ситуацией, когда окажется,  </w:t>
      </w:r>
      <w:r w:rsidRPr="006B608F">
        <w:rPr>
          <w:i/>
          <w:sz w:val="28"/>
          <w:szCs w:val="28"/>
        </w:rPr>
        <w:t>что приобретенный земельный участок является собственностью другого лица, которое</w:t>
      </w:r>
      <w:bookmarkStart w:id="0" w:name="_GoBack"/>
      <w:bookmarkEnd w:id="0"/>
      <w:r w:rsidRPr="00162417">
        <w:rPr>
          <w:i/>
          <w:sz w:val="28"/>
          <w:szCs w:val="28"/>
        </w:rPr>
        <w:t>, в свою очередь, своевременно не определило границы»</w:t>
      </w:r>
      <w:r>
        <w:rPr>
          <w:sz w:val="28"/>
          <w:szCs w:val="28"/>
        </w:rPr>
        <w:t xml:space="preserve">, - подчеркнул </w:t>
      </w:r>
      <w:r w:rsidRPr="00162417">
        <w:rPr>
          <w:b/>
          <w:sz w:val="28"/>
          <w:szCs w:val="28"/>
        </w:rPr>
        <w:t>Уполномоченный по защите прав предпринимателей в Курганской области Алексей Чуев</w:t>
      </w:r>
      <w:r>
        <w:rPr>
          <w:b/>
          <w:sz w:val="28"/>
          <w:szCs w:val="28"/>
        </w:rPr>
        <w:t>.</w:t>
      </w:r>
    </w:p>
    <w:p w:rsidR="00242ACB" w:rsidRDefault="00242ACB" w:rsidP="008716C6">
      <w:pPr>
        <w:pStyle w:val="a3"/>
        <w:ind w:firstLine="708"/>
        <w:jc w:val="both"/>
      </w:pPr>
    </w:p>
    <w:sectPr w:rsidR="00242ACB" w:rsidSect="00531DC3">
      <w:pgSz w:w="11907" w:h="16840" w:code="9"/>
      <w:pgMar w:top="1134" w:right="851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7D"/>
    <w:rsid w:val="001622AE"/>
    <w:rsid w:val="00162417"/>
    <w:rsid w:val="001962C9"/>
    <w:rsid w:val="00242ACB"/>
    <w:rsid w:val="0035564E"/>
    <w:rsid w:val="004167EB"/>
    <w:rsid w:val="00531DC3"/>
    <w:rsid w:val="006B608F"/>
    <w:rsid w:val="008716C6"/>
    <w:rsid w:val="00880D5C"/>
    <w:rsid w:val="00A95EBF"/>
    <w:rsid w:val="00B3187D"/>
    <w:rsid w:val="00C65BA9"/>
    <w:rsid w:val="00C747CF"/>
    <w:rsid w:val="00DD39B4"/>
    <w:rsid w:val="00E1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C65B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5BA9"/>
    <w:rPr>
      <w:i/>
      <w:iCs/>
    </w:rPr>
  </w:style>
  <w:style w:type="character" w:styleId="a5">
    <w:name w:val="Strong"/>
    <w:basedOn w:val="a0"/>
    <w:uiPriority w:val="22"/>
    <w:qFormat/>
    <w:rsid w:val="00C65BA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65B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paragraph" w:styleId="1">
    <w:name w:val="heading 1"/>
    <w:basedOn w:val="a"/>
    <w:link w:val="10"/>
    <w:uiPriority w:val="9"/>
    <w:qFormat/>
    <w:rsid w:val="00C65B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5BA9"/>
    <w:rPr>
      <w:i/>
      <w:iCs/>
    </w:rPr>
  </w:style>
  <w:style w:type="character" w:styleId="a5">
    <w:name w:val="Strong"/>
    <w:basedOn w:val="a0"/>
    <w:uiPriority w:val="22"/>
    <w:qFormat/>
    <w:rsid w:val="00C65BA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65B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3233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Пинегина Екатерина Александровна</dc:creator>
  <cp:lastModifiedBy>Пинегина Екатерина Александровна</cp:lastModifiedBy>
  <cp:revision>2</cp:revision>
  <dcterms:created xsi:type="dcterms:W3CDTF">2022-10-10T10:17:00Z</dcterms:created>
  <dcterms:modified xsi:type="dcterms:W3CDTF">2022-10-10T10:17:00Z</dcterms:modified>
</cp:coreProperties>
</file>