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C6" w:rsidRDefault="00F500F2" w:rsidP="006274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РЕШЕНИЕ ЗЕМЕЛЬНЫХ СПОРОВ ПРИ ДЕЙСТВУЮЩЕМ НОРМАТИВНО ПРАВОВОМ РЕГУЛИРОВАНИИ: </w:t>
      </w:r>
      <w:r w:rsidR="001408FB">
        <w:rPr>
          <w:rFonts w:ascii="Times New Roman" w:hAnsi="Times New Roman" w:cs="Times New Roman"/>
          <w:sz w:val="28"/>
          <w:szCs w:val="28"/>
        </w:rPr>
        <w:t>ОСУЩЕСТВЛЕНИЕ КОНТРОЛЬНО-НАДЗОРНОЙ ДЕЯТЕЛЬНОСТИ И РАЗРЕШЕНИЕ В СУДЕБНОМ ПОРЯДКЕ</w:t>
      </w:r>
      <w:r w:rsidR="00627458" w:rsidRPr="00627458">
        <w:rPr>
          <w:rFonts w:ascii="Times New Roman" w:hAnsi="Times New Roman" w:cs="Times New Roman"/>
          <w:sz w:val="28"/>
          <w:szCs w:val="28"/>
        </w:rPr>
        <w:t>.</w:t>
      </w:r>
    </w:p>
    <w:p w:rsidR="00627458" w:rsidRPr="00D36A80" w:rsidRDefault="00627458" w:rsidP="006274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80">
        <w:rPr>
          <w:rFonts w:ascii="Times New Roman" w:hAnsi="Times New Roman" w:cs="Times New Roman"/>
          <w:sz w:val="28"/>
          <w:szCs w:val="28"/>
        </w:rPr>
        <w:t>Согласно п</w:t>
      </w:r>
      <w:r w:rsidR="00EC3A80" w:rsidRPr="00D36A80">
        <w:rPr>
          <w:rFonts w:ascii="Times New Roman" w:hAnsi="Times New Roman" w:cs="Times New Roman"/>
          <w:sz w:val="28"/>
          <w:szCs w:val="28"/>
        </w:rPr>
        <w:t>ункта</w:t>
      </w:r>
      <w:r w:rsidRPr="00D36A80">
        <w:rPr>
          <w:rFonts w:ascii="Times New Roman" w:hAnsi="Times New Roman" w:cs="Times New Roman"/>
          <w:sz w:val="28"/>
          <w:szCs w:val="28"/>
        </w:rPr>
        <w:t xml:space="preserve"> 1 ст</w:t>
      </w:r>
      <w:r w:rsidR="00EC3A80" w:rsidRPr="00D36A80">
        <w:rPr>
          <w:rFonts w:ascii="Times New Roman" w:hAnsi="Times New Roman" w:cs="Times New Roman"/>
          <w:sz w:val="28"/>
          <w:szCs w:val="28"/>
        </w:rPr>
        <w:t>атьи</w:t>
      </w:r>
      <w:r w:rsidRPr="00D36A80">
        <w:rPr>
          <w:rFonts w:ascii="Times New Roman" w:hAnsi="Times New Roman" w:cs="Times New Roman"/>
          <w:sz w:val="28"/>
          <w:szCs w:val="28"/>
        </w:rPr>
        <w:t xml:space="preserve"> 64 Земельного кодекса Российской Федерации</w:t>
      </w:r>
      <w:r w:rsidR="00EC3A80" w:rsidRPr="00D36A80">
        <w:rPr>
          <w:rFonts w:ascii="Times New Roman" w:hAnsi="Times New Roman" w:cs="Times New Roman"/>
          <w:sz w:val="28"/>
          <w:szCs w:val="28"/>
        </w:rPr>
        <w:t xml:space="preserve"> от 25.10.2001 № 136-ФЗ</w:t>
      </w:r>
      <w:r w:rsidRPr="00D36A80">
        <w:rPr>
          <w:rFonts w:ascii="Times New Roman" w:hAnsi="Times New Roman" w:cs="Times New Roman"/>
          <w:sz w:val="28"/>
          <w:szCs w:val="28"/>
        </w:rPr>
        <w:t xml:space="preserve"> земельные споры рассматриваются в судебном порядке. Земельный кодекс РСФСР 1991 года (ст</w:t>
      </w:r>
      <w:r w:rsidR="00EC3A80" w:rsidRPr="00D36A80">
        <w:rPr>
          <w:rFonts w:ascii="Times New Roman" w:hAnsi="Times New Roman" w:cs="Times New Roman"/>
          <w:sz w:val="28"/>
          <w:szCs w:val="28"/>
        </w:rPr>
        <w:t>атьи</w:t>
      </w:r>
      <w:r w:rsidRPr="00D36A80">
        <w:rPr>
          <w:rFonts w:ascii="Times New Roman" w:hAnsi="Times New Roman" w:cs="Times New Roman"/>
          <w:sz w:val="28"/>
          <w:szCs w:val="28"/>
        </w:rPr>
        <w:t xml:space="preserve"> 120, 122) предусматривал, что земельные споры рассматриваются в судах и арбитражных судах в качестве второй инстанции. По действующему </w:t>
      </w:r>
      <w:r w:rsidR="00E6207C" w:rsidRPr="00D36A80">
        <w:rPr>
          <w:rFonts w:ascii="Times New Roman" w:hAnsi="Times New Roman" w:cs="Times New Roman"/>
          <w:sz w:val="28"/>
          <w:szCs w:val="28"/>
        </w:rPr>
        <w:t>прежде общему</w:t>
      </w:r>
      <w:r w:rsidRPr="00D36A80">
        <w:rPr>
          <w:rFonts w:ascii="Times New Roman" w:hAnsi="Times New Roman" w:cs="Times New Roman"/>
          <w:sz w:val="28"/>
          <w:szCs w:val="28"/>
        </w:rPr>
        <w:t xml:space="preserve"> правилу земельные споры рассматривались в административном порядке, т.е. путём обращения с заявлением или жалобой в орган или к должностному лицу, которые являются вышестоящими по отношению к субъекту, нарушившему право. Обращение за разрешением спора в суд, до введения в действие Земельного кодекса Российской Федерации, было возможно лишь после принятия решения по делу местной администрацией или её уполномоченным органом.</w:t>
      </w:r>
    </w:p>
    <w:p w:rsidR="00627458" w:rsidRPr="00D36A80" w:rsidRDefault="00627458" w:rsidP="006274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80">
        <w:rPr>
          <w:rFonts w:ascii="Times New Roman" w:hAnsi="Times New Roman" w:cs="Times New Roman"/>
          <w:sz w:val="28"/>
          <w:szCs w:val="28"/>
        </w:rPr>
        <w:t>Норма, сформулированная в п</w:t>
      </w:r>
      <w:r w:rsidR="0053540F">
        <w:rPr>
          <w:rFonts w:ascii="Times New Roman" w:hAnsi="Times New Roman" w:cs="Times New Roman"/>
          <w:sz w:val="28"/>
          <w:szCs w:val="28"/>
        </w:rPr>
        <w:t>.</w:t>
      </w:r>
      <w:r w:rsidRPr="00D36A80">
        <w:rPr>
          <w:rFonts w:ascii="Times New Roman" w:hAnsi="Times New Roman" w:cs="Times New Roman"/>
          <w:sz w:val="28"/>
          <w:szCs w:val="28"/>
        </w:rPr>
        <w:t xml:space="preserve"> 1 ст</w:t>
      </w:r>
      <w:r w:rsidR="0053540F">
        <w:rPr>
          <w:rFonts w:ascii="Times New Roman" w:hAnsi="Times New Roman" w:cs="Times New Roman"/>
          <w:sz w:val="28"/>
          <w:szCs w:val="28"/>
        </w:rPr>
        <w:t>.</w:t>
      </w:r>
      <w:r w:rsidRPr="00D36A80">
        <w:rPr>
          <w:rFonts w:ascii="Times New Roman" w:hAnsi="Times New Roman" w:cs="Times New Roman"/>
          <w:sz w:val="28"/>
          <w:szCs w:val="28"/>
        </w:rPr>
        <w:t xml:space="preserve"> 64 Земельного кодекса Российской Федерации, является императивной и не </w:t>
      </w:r>
      <w:r w:rsidR="00391DCC" w:rsidRPr="00D36A80">
        <w:rPr>
          <w:rFonts w:ascii="Times New Roman" w:hAnsi="Times New Roman" w:cs="Times New Roman"/>
          <w:sz w:val="28"/>
          <w:szCs w:val="28"/>
        </w:rPr>
        <w:t>предполагает</w:t>
      </w:r>
      <w:r w:rsidRPr="00D36A80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B969C7" w:rsidRPr="00D36A80">
        <w:rPr>
          <w:rFonts w:ascii="Times New Roman" w:hAnsi="Times New Roman" w:cs="Times New Roman"/>
          <w:sz w:val="28"/>
          <w:szCs w:val="28"/>
        </w:rPr>
        <w:t>ительн</w:t>
      </w:r>
      <w:r w:rsidRPr="00D36A80">
        <w:rPr>
          <w:rFonts w:ascii="Times New Roman" w:hAnsi="Times New Roman" w:cs="Times New Roman"/>
          <w:sz w:val="28"/>
          <w:szCs w:val="28"/>
        </w:rPr>
        <w:t xml:space="preserve">ого толкования. Она устанавливает обязательность рассмотрения земельного спора только </w:t>
      </w:r>
      <w:r w:rsidR="00B969C7" w:rsidRPr="00D36A80">
        <w:rPr>
          <w:rFonts w:ascii="Times New Roman" w:hAnsi="Times New Roman" w:cs="Times New Roman"/>
          <w:sz w:val="28"/>
          <w:szCs w:val="28"/>
        </w:rPr>
        <w:t xml:space="preserve">и исключительно </w:t>
      </w:r>
      <w:r w:rsidRPr="00D36A80">
        <w:rPr>
          <w:rFonts w:ascii="Times New Roman" w:hAnsi="Times New Roman" w:cs="Times New Roman"/>
          <w:sz w:val="28"/>
          <w:szCs w:val="28"/>
        </w:rPr>
        <w:t xml:space="preserve">в судебном порядке, </w:t>
      </w:r>
      <w:r w:rsidR="00B969C7" w:rsidRPr="00D36A80">
        <w:rPr>
          <w:rFonts w:ascii="Times New Roman" w:hAnsi="Times New Roman" w:cs="Times New Roman"/>
          <w:sz w:val="28"/>
          <w:szCs w:val="28"/>
        </w:rPr>
        <w:t>выводя</w:t>
      </w:r>
      <w:r w:rsidRPr="00D36A80">
        <w:rPr>
          <w:rFonts w:ascii="Times New Roman" w:hAnsi="Times New Roman" w:cs="Times New Roman"/>
          <w:sz w:val="28"/>
          <w:szCs w:val="28"/>
        </w:rPr>
        <w:t xml:space="preserve"> данную категорию споров из юрисдикции органов </w:t>
      </w:r>
      <w:r w:rsidR="00B969C7" w:rsidRPr="00D36A8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36A80">
        <w:rPr>
          <w:rFonts w:ascii="Times New Roman" w:hAnsi="Times New Roman" w:cs="Times New Roman"/>
          <w:sz w:val="28"/>
          <w:szCs w:val="28"/>
        </w:rPr>
        <w:t>власти и местного самоуправления.</w:t>
      </w:r>
    </w:p>
    <w:p w:rsidR="00B51DA9" w:rsidRDefault="00B51DA9" w:rsidP="006274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80">
        <w:rPr>
          <w:rFonts w:ascii="Times New Roman" w:hAnsi="Times New Roman" w:cs="Times New Roman"/>
          <w:sz w:val="28"/>
          <w:szCs w:val="28"/>
        </w:rPr>
        <w:t>Земельные споры рассматриваются судами в соответствии с правилами о подведомственности и подсудности дел, установленными процессуальным законодательством Российской Федерации. В настоящее время подсудность споров определяется статьями гл</w:t>
      </w:r>
      <w:r w:rsidR="00B969C7" w:rsidRPr="00D36A80">
        <w:rPr>
          <w:rFonts w:ascii="Times New Roman" w:hAnsi="Times New Roman" w:cs="Times New Roman"/>
          <w:sz w:val="28"/>
          <w:szCs w:val="28"/>
        </w:rPr>
        <w:t>авой</w:t>
      </w:r>
      <w:r w:rsidRPr="00D36A80">
        <w:rPr>
          <w:rFonts w:ascii="Times New Roman" w:hAnsi="Times New Roman" w:cs="Times New Roman"/>
          <w:sz w:val="28"/>
          <w:szCs w:val="28"/>
        </w:rPr>
        <w:t xml:space="preserve"> 3 </w:t>
      </w:r>
      <w:r w:rsidR="00A87076" w:rsidRPr="00D36A80">
        <w:rPr>
          <w:rFonts w:ascii="Times New Roman" w:hAnsi="Times New Roman" w:cs="Times New Roman"/>
          <w:sz w:val="28"/>
          <w:szCs w:val="28"/>
        </w:rPr>
        <w:t>Гражданского процессуального кодекса</w:t>
      </w:r>
      <w:r w:rsidRPr="00D36A80">
        <w:rPr>
          <w:rFonts w:ascii="Times New Roman" w:hAnsi="Times New Roman" w:cs="Times New Roman"/>
          <w:sz w:val="28"/>
          <w:szCs w:val="28"/>
        </w:rPr>
        <w:t xml:space="preserve"> Р</w:t>
      </w:r>
      <w:r w:rsidR="00A87076" w:rsidRPr="00D36A8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6A80">
        <w:rPr>
          <w:rFonts w:ascii="Times New Roman" w:hAnsi="Times New Roman" w:cs="Times New Roman"/>
          <w:sz w:val="28"/>
          <w:szCs w:val="28"/>
        </w:rPr>
        <w:t>Ф</w:t>
      </w:r>
      <w:r w:rsidR="00A87076" w:rsidRPr="00D36A80">
        <w:rPr>
          <w:rFonts w:ascii="Times New Roman" w:hAnsi="Times New Roman" w:cs="Times New Roman"/>
          <w:sz w:val="28"/>
          <w:szCs w:val="28"/>
        </w:rPr>
        <w:t>едерации</w:t>
      </w:r>
      <w:r w:rsidRPr="00D36A80">
        <w:rPr>
          <w:rFonts w:ascii="Times New Roman" w:hAnsi="Times New Roman" w:cs="Times New Roman"/>
          <w:sz w:val="28"/>
          <w:szCs w:val="28"/>
        </w:rPr>
        <w:t>, гл</w:t>
      </w:r>
      <w:r w:rsidR="00A87076" w:rsidRPr="00D36A80">
        <w:rPr>
          <w:rFonts w:ascii="Times New Roman" w:hAnsi="Times New Roman" w:cs="Times New Roman"/>
          <w:sz w:val="28"/>
          <w:szCs w:val="28"/>
        </w:rPr>
        <w:t>авой</w:t>
      </w:r>
      <w:r w:rsidRPr="00D36A80">
        <w:rPr>
          <w:rFonts w:ascii="Times New Roman" w:hAnsi="Times New Roman" w:cs="Times New Roman"/>
          <w:sz w:val="28"/>
          <w:szCs w:val="28"/>
        </w:rPr>
        <w:t xml:space="preserve"> 4 </w:t>
      </w:r>
      <w:r w:rsidR="00A87076" w:rsidRPr="00D36A80">
        <w:rPr>
          <w:rFonts w:ascii="Times New Roman" w:hAnsi="Times New Roman" w:cs="Times New Roman"/>
          <w:sz w:val="28"/>
          <w:szCs w:val="28"/>
        </w:rPr>
        <w:t>Арбитражного процессуального кодекса</w:t>
      </w:r>
      <w:r w:rsidRPr="00D36A80">
        <w:rPr>
          <w:rFonts w:ascii="Times New Roman" w:hAnsi="Times New Roman" w:cs="Times New Roman"/>
          <w:sz w:val="28"/>
          <w:szCs w:val="28"/>
        </w:rPr>
        <w:t xml:space="preserve"> Р</w:t>
      </w:r>
      <w:r w:rsidR="00A87076" w:rsidRPr="00D36A8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6A80">
        <w:rPr>
          <w:rFonts w:ascii="Times New Roman" w:hAnsi="Times New Roman" w:cs="Times New Roman"/>
          <w:sz w:val="28"/>
          <w:szCs w:val="28"/>
        </w:rPr>
        <w:t>Ф</w:t>
      </w:r>
      <w:r w:rsidR="00A87076" w:rsidRPr="00D36A80">
        <w:rPr>
          <w:rFonts w:ascii="Times New Roman" w:hAnsi="Times New Roman" w:cs="Times New Roman"/>
          <w:sz w:val="28"/>
          <w:szCs w:val="28"/>
        </w:rPr>
        <w:t>едерации</w:t>
      </w:r>
      <w:r w:rsidR="0053540F">
        <w:rPr>
          <w:rFonts w:ascii="Times New Roman" w:hAnsi="Times New Roman" w:cs="Times New Roman"/>
          <w:sz w:val="28"/>
          <w:szCs w:val="28"/>
        </w:rPr>
        <w:t>.</w:t>
      </w:r>
    </w:p>
    <w:p w:rsidR="0053540F" w:rsidRPr="00D36A80" w:rsidRDefault="0053540F" w:rsidP="006274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контрольно надзорной деятельности в настоящее время.</w:t>
      </w:r>
    </w:p>
    <w:p w:rsidR="00EE5B72" w:rsidRPr="00D36A80" w:rsidRDefault="00EE5B72" w:rsidP="0062745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На 2022 спланированы 1236 контрольно-надзорных мероприятий (далее </w:t>
      </w:r>
      <w:r w:rsidR="0053540F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-</w:t>
      </w: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КНМ). При этом КНМ в отношении юридических лиц и индивидуальных предпринимателей не планировались. До 10.03.2022 организованы 100 плановых КНМ.</w:t>
      </w:r>
    </w:p>
    <w:p w:rsidR="00870FFB" w:rsidRDefault="00EE5B72" w:rsidP="0062745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В соответствии с постановлением Правительства РФ от 10.03.2022     № 336 </w:t>
      </w:r>
      <w:hyperlink r:id="rId5" w:history="1">
        <w:r w:rsidRPr="00D36A80">
          <w:rPr>
            <w:rFonts w:ascii="Times New Roman" w:eastAsia="Arial Unicode MS" w:hAnsi="Times New Roman"/>
            <w:sz w:val="28"/>
            <w:szCs w:val="28"/>
            <w:lang w:val="ru" w:eastAsia="ru-RU"/>
          </w:rPr>
          <w:t>«Об особенностях организации и осуществления государственного контроля (надзора), муниципального контроля»</w:t>
        </w:r>
      </w:hyperlink>
      <w:r w:rsidRPr="00D36A80">
        <w:rPr>
          <w:rFonts w:ascii="Times New Roman" w:eastAsia="Arial Unicode MS" w:hAnsi="Times New Roman" w:cs="Times New Roman"/>
          <w:bCs/>
          <w:sz w:val="28"/>
          <w:szCs w:val="28"/>
          <w:lang w:val="ru" w:eastAsia="ru-RU"/>
        </w:rPr>
        <w:t xml:space="preserve"> (в редакции </w:t>
      </w:r>
      <w:hyperlink r:id="rId6" w:history="1">
        <w:r w:rsidRPr="00D36A8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36A80">
        <w:rPr>
          <w:rFonts w:ascii="Times New Roman" w:hAnsi="Times New Roman" w:cs="Times New Roman"/>
          <w:sz w:val="28"/>
          <w:szCs w:val="28"/>
        </w:rPr>
        <w:t xml:space="preserve"> </w:t>
      </w:r>
      <w:r w:rsidRPr="00D36A80">
        <w:rPr>
          <w:rFonts w:ascii="Times New Roman" w:hAnsi="Times New Roman" w:cs="Times New Roman"/>
          <w:sz w:val="28"/>
          <w:szCs w:val="28"/>
        </w:rPr>
        <w:lastRenderedPageBreak/>
        <w:t>Правительства РФ от 24.03.2022 № 448)</w:t>
      </w: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все КНМ со взаимодействием прекращены, в том числе плановые и внеплановые, о чём в Е</w:t>
      </w:r>
      <w:r w:rsidR="0053540F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диный реестр контрольно-надзорных мероприятий</w:t>
      </w: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внесены сведения. Проводится продление выданных ранее предписаний об устранении нарушений требований законодательства. На основании указанного постановления Правительства РФ и требований, изложенных в письме заместителя Руководителя службы М.С. Смирнова от 14.03.2022 № 16-1832-МС/22 Управление приступ</w:t>
      </w:r>
      <w:r w:rsidR="0053540F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ило</w:t>
      </w: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к проведению профилактических мероприятий в форме профилактических визитов, продолжается практика выдачи предостережений о недопустимости нарушений обязательных требований, консультирования и информирования. Основанием к выдаче предостережений служат проведенные КНМ без взаимодействия с контролируемыми лицами</w:t>
      </w:r>
      <w:r w:rsidR="0053540F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: наблюдение за соблюдением обязательных требований и выездные обследования</w:t>
      </w: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</w:t>
      </w:r>
    </w:p>
    <w:p w:rsidR="00EE5B72" w:rsidRDefault="00EE5B72" w:rsidP="0062745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Следует отметить, что при осуществлении федерального государственного земельного контроля (надзора), Росреестр считает предостережение о недопустимости нарушений обязательных требований</w:t>
      </w:r>
      <w:r w:rsidR="00D36A80"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не влекущим отдельных правовых обязанностей со стороны контролируемого лица.</w:t>
      </w:r>
    </w:p>
    <w:p w:rsidR="00870FFB" w:rsidRDefault="00870FFB" w:rsidP="0062745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Таким образом, до 01.01.2023 </w:t>
      </w:r>
      <w:r w:rsidR="00EE1D95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в условиях действующего нормативно-правового регулирования</w:t>
      </w: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у </w:t>
      </w: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федерального государственного земельного контроля (надзора)</w:t>
      </w: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нет полномочий по выдаче предписаний </w:t>
      </w:r>
      <w:r w:rsidRPr="00870FFB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об устранении нарушений обязательных требований</w:t>
      </w: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без проведения КНМ со взаимодействием, которые допустимы исключительно по инициативе, либо при согласовании органов прокуратуры.</w:t>
      </w:r>
      <w:r w:rsidR="00EE1D95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Так же указанным постановлением введён запрет на возбуждение дел об административных правонарушениях без проведения КНМ со взаимодействием.</w:t>
      </w:r>
    </w:p>
    <w:p w:rsidR="00EE1D95" w:rsidRDefault="00EE1D95" w:rsidP="0062745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Исходя из вышесказанного лицам, участвующим в земельно-имущественных отношениях, сторонам земельных споров, предлагается разрешать такие споры самостоятельно в досудебном порядке, либо использовать, в соответствии с </w:t>
      </w:r>
      <w:r w:rsidR="00D16884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п</w:t>
      </w: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. 1 ст. 64 Земельного кодекса РФ, своё право на разрешение земельного спора в судебном порядке. </w:t>
      </w:r>
    </w:p>
    <w:p w:rsidR="00870FFB" w:rsidRPr="00870FFB" w:rsidRDefault="00870FFB" w:rsidP="0062745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sectPr w:rsidR="00870FFB" w:rsidRPr="0087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58"/>
    <w:rsid w:val="001408FB"/>
    <w:rsid w:val="00391DCC"/>
    <w:rsid w:val="0048423D"/>
    <w:rsid w:val="0053540F"/>
    <w:rsid w:val="00627458"/>
    <w:rsid w:val="00701C6D"/>
    <w:rsid w:val="00870FFB"/>
    <w:rsid w:val="00A87076"/>
    <w:rsid w:val="00B51DA9"/>
    <w:rsid w:val="00B969C7"/>
    <w:rsid w:val="00C579C6"/>
    <w:rsid w:val="00D16884"/>
    <w:rsid w:val="00D36A80"/>
    <w:rsid w:val="00E6207C"/>
    <w:rsid w:val="00EC3A80"/>
    <w:rsid w:val="00EE1D95"/>
    <w:rsid w:val="00EE5B72"/>
    <w:rsid w:val="00F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3A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3A8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E5B72"/>
    <w:rPr>
      <w:rFonts w:cs="Times New Roman"/>
      <w:b w:val="0"/>
      <w:color w:val="106BBE"/>
    </w:rPr>
  </w:style>
  <w:style w:type="paragraph" w:customStyle="1" w:styleId="a4">
    <w:name w:val="Информация об изменениях документа"/>
    <w:basedOn w:val="a"/>
    <w:next w:val="a"/>
    <w:uiPriority w:val="99"/>
    <w:rsid w:val="00EE5B7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3A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3A8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E5B72"/>
    <w:rPr>
      <w:rFonts w:cs="Times New Roman"/>
      <w:b w:val="0"/>
      <w:color w:val="106BBE"/>
    </w:rPr>
  </w:style>
  <w:style w:type="paragraph" w:customStyle="1" w:styleId="a4">
    <w:name w:val="Информация об изменениях документа"/>
    <w:basedOn w:val="a"/>
    <w:next w:val="a"/>
    <w:uiPriority w:val="99"/>
    <w:rsid w:val="00EE5B7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03648206.1001" TargetMode="External"/><Relationship Id="rId5" Type="http://schemas.openxmlformats.org/officeDocument/2006/relationships/hyperlink" Target="garantF1://40358189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 Алексей Викторович</dc:creator>
  <cp:lastModifiedBy>Рыбин Алексей Викторович</cp:lastModifiedBy>
  <cp:revision>2</cp:revision>
  <dcterms:created xsi:type="dcterms:W3CDTF">2022-04-27T09:51:00Z</dcterms:created>
  <dcterms:modified xsi:type="dcterms:W3CDTF">2022-04-27T09:51:00Z</dcterms:modified>
</cp:coreProperties>
</file>