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71" w:rsidRDefault="00962B33" w:rsidP="001F327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32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«Дачная амнистия 2.0»:</w:t>
      </w:r>
      <w:r w:rsidR="001F3271" w:rsidRPr="001F32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F32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упрощенный порядок регистрации недвижимости продлен и расширен</w:t>
      </w:r>
    </w:p>
    <w:p w:rsidR="000B64D9" w:rsidRDefault="00AF1FC3" w:rsidP="00C83229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«Дачная амнистия»</w:t>
      </w:r>
      <w:r w:rsidR="000B64D9" w:rsidRPr="00E2508F">
        <w:rPr>
          <w:rFonts w:ascii="Times New Roman" w:hAnsi="Times New Roman" w:cs="Times New Roman"/>
          <w:sz w:val="28"/>
          <w:szCs w:val="28"/>
        </w:rPr>
        <w:t xml:space="preserve"> действует в России с сентября 2006 года, то есть уже на протяжении 1</w:t>
      </w:r>
      <w:r w:rsidR="000B64D9">
        <w:rPr>
          <w:rFonts w:ascii="Times New Roman" w:hAnsi="Times New Roman" w:cs="Times New Roman"/>
          <w:sz w:val="28"/>
          <w:szCs w:val="28"/>
        </w:rPr>
        <w:t>5</w:t>
      </w:r>
      <w:r w:rsidR="000B64D9" w:rsidRPr="00E2508F">
        <w:rPr>
          <w:rFonts w:ascii="Times New Roman" w:hAnsi="Times New Roman" w:cs="Times New Roman"/>
          <w:sz w:val="28"/>
          <w:szCs w:val="28"/>
        </w:rPr>
        <w:t xml:space="preserve"> лет. За это время в</w:t>
      </w:r>
      <w:r>
        <w:rPr>
          <w:rFonts w:ascii="Times New Roman" w:hAnsi="Times New Roman" w:cs="Times New Roman"/>
          <w:sz w:val="28"/>
          <w:szCs w:val="28"/>
        </w:rPr>
        <w:t xml:space="preserve"> упрощенном порядке в</w:t>
      </w:r>
      <w:r w:rsidR="000B64D9" w:rsidRPr="00E2508F">
        <w:rPr>
          <w:rFonts w:ascii="Times New Roman" w:hAnsi="Times New Roman" w:cs="Times New Roman"/>
          <w:sz w:val="28"/>
          <w:szCs w:val="28"/>
        </w:rPr>
        <w:t xml:space="preserve"> собственность оформлены права более чем на 14 млн. объектов недвижимости: дачи, земельные участки, жилые и садовые дома, гаражи, хозяйственные постройки и др. В Курганской области количество объектов, зарегистрированных в рамках "дачной амнистии" </w:t>
      </w:r>
      <w:r w:rsidR="000B64D9">
        <w:rPr>
          <w:rFonts w:ascii="Times New Roman" w:hAnsi="Times New Roman" w:cs="Times New Roman"/>
          <w:sz w:val="28"/>
          <w:szCs w:val="28"/>
        </w:rPr>
        <w:t xml:space="preserve">составляет порядка </w:t>
      </w:r>
      <w:r w:rsidR="000B64D9" w:rsidRPr="00390614">
        <w:rPr>
          <w:rFonts w:ascii="Times New Roman" w:hAnsi="Times New Roman" w:cs="Times New Roman"/>
          <w:sz w:val="28"/>
          <w:szCs w:val="28"/>
        </w:rPr>
        <w:t>152 тысяч.</w:t>
      </w:r>
      <w:r w:rsidR="000B64D9" w:rsidRPr="000B64D9">
        <w:rPr>
          <w:rFonts w:ascii="Times New Roman" w:hAnsi="Times New Roman" w:cs="Times New Roman"/>
          <w:sz w:val="28"/>
          <w:szCs w:val="28"/>
        </w:rPr>
        <w:t xml:space="preserve"> </w:t>
      </w:r>
      <w:r w:rsidR="000B64D9">
        <w:rPr>
          <w:rFonts w:ascii="Times New Roman" w:hAnsi="Times New Roman" w:cs="Times New Roman"/>
          <w:sz w:val="28"/>
          <w:szCs w:val="28"/>
        </w:rPr>
        <w:t>Хотя</w:t>
      </w:r>
      <w:r>
        <w:rPr>
          <w:rFonts w:ascii="Times New Roman" w:hAnsi="Times New Roman" w:cs="Times New Roman"/>
          <w:sz w:val="28"/>
          <w:szCs w:val="28"/>
        </w:rPr>
        <w:t xml:space="preserve"> в названии </w:t>
      </w:r>
      <w:r w:rsidR="000B64D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 и фигурируют дачи</w:t>
      </w:r>
      <w:r w:rsidR="000B64D9">
        <w:rPr>
          <w:rFonts w:ascii="Times New Roman" w:hAnsi="Times New Roman" w:cs="Times New Roman"/>
          <w:sz w:val="28"/>
          <w:szCs w:val="28"/>
        </w:rPr>
        <w:t xml:space="preserve">, перечень объектов, которые под него попадают, уже давно не ограничивается </w:t>
      </w:r>
      <w:r w:rsidR="00907C8F">
        <w:rPr>
          <w:rFonts w:ascii="Times New Roman" w:hAnsi="Times New Roman" w:cs="Times New Roman"/>
          <w:sz w:val="28"/>
          <w:szCs w:val="28"/>
        </w:rPr>
        <w:t>садовыми домиками</w:t>
      </w:r>
      <w:r w:rsidR="000B64D9">
        <w:rPr>
          <w:rFonts w:ascii="Times New Roman" w:hAnsi="Times New Roman" w:cs="Times New Roman"/>
          <w:sz w:val="28"/>
          <w:szCs w:val="28"/>
        </w:rPr>
        <w:t>, а в текущем году список объектов еще расширится, ведь в сентябре вступит  в силу новая версия дачной амнистии.</w:t>
      </w:r>
      <w:r w:rsidR="00907C8F">
        <w:rPr>
          <w:rFonts w:ascii="Times New Roman" w:hAnsi="Times New Roman" w:cs="Times New Roman"/>
          <w:sz w:val="28"/>
          <w:szCs w:val="28"/>
        </w:rPr>
        <w:t xml:space="preserve"> Подробнее об этом расскажет </w:t>
      </w:r>
      <w:r w:rsidR="00ED5258">
        <w:rPr>
          <w:rFonts w:ascii="Times New Roman" w:hAnsi="Times New Roman" w:cs="Times New Roman"/>
          <w:sz w:val="28"/>
          <w:szCs w:val="28"/>
        </w:rPr>
        <w:t>….</w:t>
      </w:r>
      <w:r w:rsidR="00907C8F">
        <w:rPr>
          <w:rFonts w:ascii="Times New Roman" w:hAnsi="Times New Roman" w:cs="Times New Roman"/>
          <w:sz w:val="28"/>
          <w:szCs w:val="28"/>
        </w:rPr>
        <w:t>.</w:t>
      </w:r>
    </w:p>
    <w:p w:rsidR="000B64D9" w:rsidRPr="00907C8F" w:rsidRDefault="00ED5258" w:rsidP="000B64D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 w:rsidR="00907C8F" w:rsidRPr="00907C8F">
        <w:rPr>
          <w:rFonts w:ascii="Times New Roman" w:hAnsi="Times New Roman" w:cs="Times New Roman"/>
          <w:b/>
          <w:sz w:val="28"/>
          <w:szCs w:val="28"/>
        </w:rPr>
        <w:t xml:space="preserve">а какие объекты недвижимости распространяется на сегодняшний день «дачная амнистия»? </w:t>
      </w:r>
    </w:p>
    <w:p w:rsidR="00907C8F" w:rsidRDefault="00907C8F" w:rsidP="000B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8F">
        <w:rPr>
          <w:rFonts w:ascii="Times New Roman" w:hAnsi="Times New Roman" w:cs="Times New Roman"/>
          <w:bCs/>
          <w:sz w:val="28"/>
          <w:szCs w:val="28"/>
        </w:rPr>
        <w:t>В состав объектов недвижимости, которые попадают под упрощенный порядок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прав, входят как земельные участки, так и возведенные на них объекты.</w:t>
      </w:r>
    </w:p>
    <w:p w:rsidR="00197ED6" w:rsidRDefault="00197ED6" w:rsidP="000B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воспользоваться «дачной амнистией» если владеете садовым участком, а также землёй предоставленной для индивидуального жилищного строительства</w:t>
      </w:r>
      <w:r w:rsidR="00FA1548">
        <w:rPr>
          <w:rFonts w:ascii="Times New Roman" w:hAnsi="Times New Roman" w:cs="Times New Roman"/>
          <w:sz w:val="28"/>
          <w:szCs w:val="28"/>
        </w:rPr>
        <w:t xml:space="preserve"> (ИЖС)</w:t>
      </w:r>
      <w:r>
        <w:rPr>
          <w:rFonts w:ascii="Times New Roman" w:hAnsi="Times New Roman" w:cs="Times New Roman"/>
          <w:sz w:val="28"/>
          <w:szCs w:val="28"/>
        </w:rPr>
        <w:t xml:space="preserve"> либо личного приусадебного хозяйства</w:t>
      </w:r>
      <w:r w:rsidR="00FA1548">
        <w:rPr>
          <w:rFonts w:ascii="Times New Roman" w:hAnsi="Times New Roman" w:cs="Times New Roman"/>
          <w:sz w:val="28"/>
          <w:szCs w:val="28"/>
        </w:rPr>
        <w:t xml:space="preserve"> (ЛПХ)</w:t>
      </w:r>
      <w:r>
        <w:rPr>
          <w:rFonts w:ascii="Times New Roman" w:hAnsi="Times New Roman" w:cs="Times New Roman"/>
          <w:sz w:val="28"/>
          <w:szCs w:val="28"/>
        </w:rPr>
        <w:t xml:space="preserve"> в черте населенного пункта.</w:t>
      </w:r>
    </w:p>
    <w:p w:rsidR="00FA1548" w:rsidRDefault="00197ED6" w:rsidP="000B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переходим к объектам, возведенным на вышеуказанных земельных участках.</w:t>
      </w:r>
      <w:r w:rsidR="00FA1548">
        <w:rPr>
          <w:rFonts w:ascii="Times New Roman" w:hAnsi="Times New Roman" w:cs="Times New Roman"/>
          <w:sz w:val="28"/>
          <w:szCs w:val="28"/>
        </w:rPr>
        <w:t xml:space="preserve"> На них упрощенная регистрация прав тоже распространяется. Но  и</w:t>
      </w:r>
      <w:r w:rsidR="000B64D9" w:rsidRPr="00E2508F">
        <w:rPr>
          <w:rFonts w:ascii="Times New Roman" w:hAnsi="Times New Roman" w:cs="Times New Roman"/>
          <w:sz w:val="28"/>
          <w:szCs w:val="28"/>
        </w:rPr>
        <w:t>ндивидуальный жилой дом или садовый дом должны соответствовать параметрам, определенным Градостроительным кодексом РФ</w:t>
      </w:r>
      <w:r w:rsidR="00FA1548">
        <w:rPr>
          <w:rFonts w:ascii="Times New Roman" w:hAnsi="Times New Roman" w:cs="Times New Roman"/>
          <w:sz w:val="28"/>
          <w:szCs w:val="28"/>
        </w:rPr>
        <w:t>. В</w:t>
      </w:r>
      <w:r w:rsidR="000B64D9" w:rsidRPr="00E2508F">
        <w:rPr>
          <w:rFonts w:ascii="Times New Roman" w:hAnsi="Times New Roman" w:cs="Times New Roman"/>
          <w:sz w:val="28"/>
          <w:szCs w:val="28"/>
        </w:rPr>
        <w:t xml:space="preserve"> частност</w:t>
      </w:r>
      <w:r w:rsidR="00FA1548">
        <w:rPr>
          <w:rFonts w:ascii="Times New Roman" w:hAnsi="Times New Roman" w:cs="Times New Roman"/>
          <w:sz w:val="28"/>
          <w:szCs w:val="28"/>
        </w:rPr>
        <w:t xml:space="preserve">и, количество надземных этажей </w:t>
      </w:r>
      <w:r w:rsidR="000B64D9" w:rsidRPr="00E2508F">
        <w:rPr>
          <w:rFonts w:ascii="Times New Roman" w:hAnsi="Times New Roman" w:cs="Times New Roman"/>
          <w:sz w:val="28"/>
          <w:szCs w:val="28"/>
        </w:rPr>
        <w:t xml:space="preserve"> не </w:t>
      </w:r>
      <w:r w:rsidR="00FA1548">
        <w:rPr>
          <w:rFonts w:ascii="Times New Roman" w:hAnsi="Times New Roman" w:cs="Times New Roman"/>
          <w:sz w:val="28"/>
          <w:szCs w:val="28"/>
        </w:rPr>
        <w:t xml:space="preserve">должно превышать трёх, а общая высота дома </w:t>
      </w:r>
      <w:r w:rsidR="000B64D9" w:rsidRPr="00E2508F">
        <w:rPr>
          <w:rFonts w:ascii="Times New Roman" w:hAnsi="Times New Roman" w:cs="Times New Roman"/>
          <w:sz w:val="28"/>
          <w:szCs w:val="28"/>
        </w:rPr>
        <w:t>- не более 20 метров. Это сделано с целью исключения случаев строительства объектов, не соответствующих установленным требованиям</w:t>
      </w:r>
      <w:r w:rsidR="00907C8F">
        <w:rPr>
          <w:rFonts w:ascii="Times New Roman" w:hAnsi="Times New Roman" w:cs="Times New Roman"/>
          <w:sz w:val="28"/>
          <w:szCs w:val="28"/>
        </w:rPr>
        <w:t>.</w:t>
      </w:r>
      <w:r w:rsidR="000B64D9" w:rsidRPr="00E25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548" w:rsidRDefault="00C63E68" w:rsidP="00FA15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A1548">
        <w:rPr>
          <w:rFonts w:ascii="Times New Roman" w:hAnsi="Times New Roman" w:cs="Times New Roman"/>
          <w:sz w:val="28"/>
          <w:szCs w:val="28"/>
        </w:rPr>
        <w:t xml:space="preserve">ще раз подчеркну: упрощенный порядок относится к вам, </w:t>
      </w:r>
      <w:r w:rsidR="00FA1548" w:rsidRPr="006F4585">
        <w:rPr>
          <w:rFonts w:ascii="Times New Roman" w:hAnsi="Times New Roman" w:cs="Times New Roman"/>
          <w:sz w:val="28"/>
          <w:szCs w:val="28"/>
        </w:rPr>
        <w:t>если вы собственник жилого или садового дома,  построенного на дачных и садовых земельных участках, предоставленных до 4 августа 2018 года</w:t>
      </w:r>
      <w:r w:rsidR="00FA1548">
        <w:rPr>
          <w:rFonts w:ascii="Times New Roman" w:hAnsi="Times New Roman" w:cs="Times New Roman"/>
          <w:sz w:val="28"/>
          <w:szCs w:val="28"/>
        </w:rPr>
        <w:t xml:space="preserve">, если вы </w:t>
      </w:r>
      <w:r w:rsidR="00FA1548" w:rsidRPr="006F4585">
        <w:rPr>
          <w:rFonts w:ascii="Times New Roman" w:hAnsi="Times New Roman" w:cs="Times New Roman"/>
          <w:sz w:val="28"/>
          <w:szCs w:val="28"/>
        </w:rPr>
        <w:t>владел</w:t>
      </w:r>
      <w:r w:rsidR="00FA1548">
        <w:rPr>
          <w:rFonts w:ascii="Times New Roman" w:hAnsi="Times New Roman" w:cs="Times New Roman"/>
          <w:sz w:val="28"/>
          <w:szCs w:val="28"/>
        </w:rPr>
        <w:t>ец</w:t>
      </w:r>
      <w:r w:rsidR="00FA1548" w:rsidRPr="006F4585">
        <w:rPr>
          <w:rFonts w:ascii="Times New Roman" w:hAnsi="Times New Roman" w:cs="Times New Roman"/>
          <w:sz w:val="28"/>
          <w:szCs w:val="28"/>
        </w:rPr>
        <w:t xml:space="preserve"> дом</w:t>
      </w:r>
      <w:r w:rsidR="00FA1548">
        <w:rPr>
          <w:rFonts w:ascii="Times New Roman" w:hAnsi="Times New Roman" w:cs="Times New Roman"/>
          <w:sz w:val="28"/>
          <w:szCs w:val="28"/>
        </w:rPr>
        <w:t>а</w:t>
      </w:r>
      <w:r w:rsidR="00FA1548" w:rsidRPr="006F4585">
        <w:rPr>
          <w:rFonts w:ascii="Times New Roman" w:hAnsi="Times New Roman" w:cs="Times New Roman"/>
          <w:sz w:val="28"/>
          <w:szCs w:val="28"/>
        </w:rPr>
        <w:t>, расположенн</w:t>
      </w:r>
      <w:r w:rsidR="00FA1548">
        <w:rPr>
          <w:rFonts w:ascii="Times New Roman" w:hAnsi="Times New Roman" w:cs="Times New Roman"/>
          <w:sz w:val="28"/>
          <w:szCs w:val="28"/>
        </w:rPr>
        <w:t>ого</w:t>
      </w:r>
      <w:r w:rsidR="00FA1548" w:rsidRPr="006F4585">
        <w:rPr>
          <w:rFonts w:ascii="Times New Roman" w:hAnsi="Times New Roman" w:cs="Times New Roman"/>
          <w:sz w:val="28"/>
          <w:szCs w:val="28"/>
        </w:rPr>
        <w:t xml:space="preserve"> на земельных участках, предназначенных для </w:t>
      </w:r>
      <w:r w:rsidR="00FA1548">
        <w:rPr>
          <w:rFonts w:ascii="Times New Roman" w:hAnsi="Times New Roman" w:cs="Times New Roman"/>
          <w:sz w:val="28"/>
          <w:szCs w:val="28"/>
        </w:rPr>
        <w:t>ИЖС</w:t>
      </w:r>
      <w:r w:rsidR="00FA1548" w:rsidRPr="006F4585">
        <w:rPr>
          <w:rFonts w:ascii="Times New Roman" w:hAnsi="Times New Roman" w:cs="Times New Roman"/>
          <w:sz w:val="28"/>
          <w:szCs w:val="28"/>
        </w:rPr>
        <w:t xml:space="preserve"> или </w:t>
      </w:r>
      <w:r w:rsidR="00FA1548">
        <w:rPr>
          <w:rFonts w:ascii="Times New Roman" w:hAnsi="Times New Roman" w:cs="Times New Roman"/>
          <w:sz w:val="28"/>
          <w:szCs w:val="28"/>
        </w:rPr>
        <w:t>ЛПХ</w:t>
      </w:r>
      <w:r w:rsidR="00FA1548" w:rsidRPr="006F4585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</w:t>
      </w:r>
      <w:r w:rsidR="00FA1548">
        <w:rPr>
          <w:rFonts w:ascii="Times New Roman" w:hAnsi="Times New Roman" w:cs="Times New Roman"/>
          <w:sz w:val="28"/>
          <w:szCs w:val="28"/>
        </w:rPr>
        <w:t>.</w:t>
      </w:r>
    </w:p>
    <w:p w:rsidR="00FA1548" w:rsidRPr="002F15E9" w:rsidRDefault="002F15E9" w:rsidP="000B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5E9">
        <w:rPr>
          <w:rFonts w:ascii="Times New Roman" w:hAnsi="Times New Roman" w:cs="Times New Roman"/>
          <w:b/>
          <w:sz w:val="28"/>
          <w:szCs w:val="28"/>
        </w:rPr>
        <w:t>С чего начать? Какие документы потребуются для регистрации?</w:t>
      </w:r>
    </w:p>
    <w:p w:rsidR="00FA1548" w:rsidRDefault="00FA1548" w:rsidP="000B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5E9" w:rsidRDefault="002F15E9" w:rsidP="002F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585">
        <w:rPr>
          <w:rFonts w:ascii="Times New Roman" w:hAnsi="Times New Roman" w:cs="Times New Roman"/>
          <w:sz w:val="28"/>
          <w:szCs w:val="28"/>
        </w:rPr>
        <w:t xml:space="preserve">Для оформления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собственникам </w:t>
      </w:r>
      <w:r w:rsidRPr="006F4585">
        <w:rPr>
          <w:rFonts w:ascii="Times New Roman" w:hAnsi="Times New Roman" w:cs="Times New Roman"/>
          <w:sz w:val="28"/>
          <w:szCs w:val="28"/>
        </w:rPr>
        <w:t>необходимо выполнить всего несколько шагов: заполнить декларацию</w:t>
      </w:r>
      <w:r>
        <w:rPr>
          <w:rFonts w:ascii="Times New Roman" w:hAnsi="Times New Roman" w:cs="Times New Roman"/>
          <w:sz w:val="28"/>
          <w:szCs w:val="28"/>
        </w:rPr>
        <w:t xml:space="preserve"> об объекте</w:t>
      </w:r>
      <w:r w:rsidRPr="006F4585">
        <w:rPr>
          <w:rFonts w:ascii="Times New Roman" w:hAnsi="Times New Roman" w:cs="Times New Roman"/>
          <w:sz w:val="28"/>
          <w:szCs w:val="28"/>
        </w:rPr>
        <w:t xml:space="preserve">, а также пригласить к себе на участок кадастрового инженера, он произведет необходимые замеры всех объектов, подлежащих регистрации, составит технический план, запишет данные на диск, и далее с этим диском нужно отправляться </w:t>
      </w:r>
      <w:proofErr w:type="gramStart"/>
      <w:r w:rsidRPr="006F45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4585">
        <w:rPr>
          <w:rFonts w:ascii="Times New Roman" w:hAnsi="Times New Roman" w:cs="Times New Roman"/>
          <w:sz w:val="28"/>
          <w:szCs w:val="28"/>
        </w:rPr>
        <w:t xml:space="preserve"> ближайший МФЦ. Если ранее право на земельный участок не было зарегистрировано, необходимо будет также представить правоуста</w:t>
      </w:r>
      <w:r>
        <w:rPr>
          <w:rFonts w:ascii="Times New Roman" w:hAnsi="Times New Roman" w:cs="Times New Roman"/>
          <w:sz w:val="28"/>
          <w:szCs w:val="28"/>
        </w:rPr>
        <w:t>навливающие документы на землю.</w:t>
      </w:r>
    </w:p>
    <w:p w:rsidR="005E6196" w:rsidRDefault="00DA5B90" w:rsidP="002F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Возможен вариант, </w:t>
      </w:r>
      <w:r w:rsidR="005E6196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 xml:space="preserve">подать заявление и документы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осуществления учётно-регистрационных действий вместо заказчика работ может кадастровый инженер. </w:t>
      </w:r>
      <w:r w:rsidR="005E6196" w:rsidRPr="005E6196">
        <w:rPr>
          <w:rFonts w:ascii="Times New Roman" w:hAnsi="Times New Roman" w:cs="Times New Roman"/>
          <w:sz w:val="28"/>
          <w:szCs w:val="28"/>
        </w:rPr>
        <w:t xml:space="preserve">Главное условие - в договоре подряда на выполнение </w:t>
      </w:r>
      <w:r w:rsidR="005E6196">
        <w:rPr>
          <w:rFonts w:ascii="Times New Roman" w:hAnsi="Times New Roman" w:cs="Times New Roman"/>
          <w:sz w:val="28"/>
          <w:szCs w:val="28"/>
        </w:rPr>
        <w:t>кадастровых работ должна быть закреплена такая обязанность кадастрового инженера. Выбор за собственником.</w:t>
      </w:r>
    </w:p>
    <w:p w:rsidR="00527734" w:rsidRDefault="00527734" w:rsidP="002F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734" w:rsidRPr="0069173E" w:rsidRDefault="00527734" w:rsidP="002F15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734">
        <w:rPr>
          <w:rFonts w:ascii="Times New Roman" w:hAnsi="Times New Roman" w:cs="Times New Roman"/>
          <w:b/>
          <w:sz w:val="28"/>
          <w:szCs w:val="28"/>
        </w:rPr>
        <w:t>Сколько времени займет регистрация?</w:t>
      </w:r>
    </w:p>
    <w:p w:rsidR="0069173E" w:rsidRPr="00E46D74" w:rsidRDefault="0069173E" w:rsidP="002F15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73E" w:rsidRPr="0069173E" w:rsidRDefault="0069173E" w:rsidP="002F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73E"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</w:t>
      </w:r>
      <w:proofErr w:type="spellStart"/>
      <w:r w:rsidRPr="006917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9173E">
        <w:rPr>
          <w:rFonts w:ascii="Times New Roman" w:hAnsi="Times New Roman" w:cs="Times New Roman"/>
          <w:sz w:val="28"/>
          <w:szCs w:val="28"/>
        </w:rPr>
        <w:t xml:space="preserve"> работает над сокращением сроков постановки объектов на кадастровый учёт и регистрации прав на недвижимость. Например, сегодня договоры ипотеки в электронном виде регистрируются всего за сутки. Касаемо «дачной амнистии</w:t>
      </w:r>
      <w:r w:rsidR="005E6196">
        <w:rPr>
          <w:rFonts w:ascii="Times New Roman" w:hAnsi="Times New Roman" w:cs="Times New Roman"/>
          <w:sz w:val="28"/>
          <w:szCs w:val="28"/>
        </w:rPr>
        <w:t>» регистрация прав не превысит 3</w:t>
      </w:r>
      <w:r w:rsidRPr="006917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5E6196">
        <w:rPr>
          <w:rFonts w:ascii="Times New Roman" w:hAnsi="Times New Roman" w:cs="Times New Roman"/>
          <w:sz w:val="28"/>
          <w:szCs w:val="28"/>
        </w:rPr>
        <w:t>я</w:t>
      </w:r>
      <w:r w:rsidRPr="0069173E">
        <w:rPr>
          <w:rFonts w:ascii="Times New Roman" w:hAnsi="Times New Roman" w:cs="Times New Roman"/>
          <w:sz w:val="28"/>
          <w:szCs w:val="28"/>
        </w:rPr>
        <w:t>.</w:t>
      </w:r>
    </w:p>
    <w:p w:rsidR="00FA1548" w:rsidRDefault="00FA1548" w:rsidP="000B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5E9" w:rsidRPr="00527734" w:rsidRDefault="00527734" w:rsidP="000B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734">
        <w:rPr>
          <w:rFonts w:ascii="Times New Roman" w:hAnsi="Times New Roman" w:cs="Times New Roman"/>
          <w:b/>
          <w:sz w:val="28"/>
          <w:szCs w:val="28"/>
        </w:rPr>
        <w:t>В конце прошлого года «дачная амнистия» была продлена до 1 марта 2031 года. Какие еще изменения ожидаются?</w:t>
      </w:r>
    </w:p>
    <w:p w:rsidR="00634B95" w:rsidRDefault="00634B95" w:rsidP="00C6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73E" w:rsidRDefault="00527734" w:rsidP="00C6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«дачная амнистия» продлена на достаточно длительный срок, п</w:t>
      </w:r>
      <w:r w:rsidR="000B64D9" w:rsidRPr="00BC297C">
        <w:rPr>
          <w:rFonts w:ascii="Times New Roman" w:hAnsi="Times New Roman" w:cs="Times New Roman"/>
          <w:sz w:val="28"/>
          <w:szCs w:val="28"/>
        </w:rPr>
        <w:t>ричем</w:t>
      </w:r>
      <w:r w:rsidR="000B64D9">
        <w:rPr>
          <w:rFonts w:ascii="Times New Roman" w:hAnsi="Times New Roman" w:cs="Times New Roman"/>
          <w:sz w:val="28"/>
          <w:szCs w:val="28"/>
        </w:rPr>
        <w:t xml:space="preserve"> продлен не только действующий упрощенный порядок регистрации прав на жилые и садовые дома, но и </w:t>
      </w:r>
      <w:r w:rsidR="000B64D9" w:rsidRPr="00BC297C">
        <w:rPr>
          <w:rFonts w:ascii="Times New Roman" w:hAnsi="Times New Roman" w:cs="Times New Roman"/>
          <w:sz w:val="28"/>
          <w:szCs w:val="28"/>
        </w:rPr>
        <w:t xml:space="preserve"> значительно увелич</w:t>
      </w:r>
      <w:r w:rsidR="0069173E">
        <w:rPr>
          <w:rFonts w:ascii="Times New Roman" w:hAnsi="Times New Roman" w:cs="Times New Roman"/>
          <w:sz w:val="28"/>
          <w:szCs w:val="28"/>
        </w:rPr>
        <w:t xml:space="preserve">ится </w:t>
      </w:r>
      <w:r w:rsidR="000B64D9" w:rsidRPr="00BC297C">
        <w:rPr>
          <w:rFonts w:ascii="Times New Roman" w:hAnsi="Times New Roman" w:cs="Times New Roman"/>
          <w:sz w:val="28"/>
          <w:szCs w:val="28"/>
        </w:rPr>
        <w:t>количество случаев,</w:t>
      </w:r>
      <w:r w:rsidR="000B64D9">
        <w:rPr>
          <w:rFonts w:ascii="Times New Roman" w:hAnsi="Times New Roman" w:cs="Times New Roman"/>
          <w:sz w:val="28"/>
          <w:szCs w:val="28"/>
        </w:rPr>
        <w:t xml:space="preserve"> на которые распространится действие «дачной амнистии».</w:t>
      </w:r>
    </w:p>
    <w:p w:rsidR="0069173E" w:rsidRDefault="0069173E" w:rsidP="00C6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после </w:t>
      </w:r>
      <w:r w:rsidRPr="00BC297C">
        <w:rPr>
          <w:rFonts w:ascii="Times New Roman" w:hAnsi="Times New Roman" w:cs="Times New Roman"/>
          <w:sz w:val="28"/>
          <w:szCs w:val="28"/>
        </w:rPr>
        <w:t>1 сентября 2022 года</w:t>
      </w:r>
      <w:r>
        <w:rPr>
          <w:rFonts w:ascii="Times New Roman" w:hAnsi="Times New Roman" w:cs="Times New Roman"/>
          <w:sz w:val="28"/>
          <w:szCs w:val="28"/>
        </w:rPr>
        <w:t xml:space="preserve"> в упрощенном порядке можно будет оформить </w:t>
      </w:r>
      <w:r w:rsidRPr="00BC297C">
        <w:rPr>
          <w:rFonts w:ascii="Times New Roman" w:hAnsi="Times New Roman" w:cs="Times New Roman"/>
          <w:sz w:val="28"/>
          <w:szCs w:val="28"/>
        </w:rPr>
        <w:t>жилые дома, которые не имеют правоустанавливающ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C297C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C297C">
        <w:rPr>
          <w:rFonts w:ascii="Times New Roman" w:hAnsi="Times New Roman" w:cs="Times New Roman"/>
          <w:sz w:val="28"/>
          <w:szCs w:val="28"/>
        </w:rPr>
        <w:t xml:space="preserve"> на земельный участок и сам объект.</w:t>
      </w:r>
    </w:p>
    <w:p w:rsidR="0069173E" w:rsidRDefault="0069173E" w:rsidP="00C6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7C">
        <w:rPr>
          <w:rFonts w:ascii="Times New Roman" w:hAnsi="Times New Roman" w:cs="Times New Roman"/>
          <w:sz w:val="28"/>
          <w:szCs w:val="28"/>
        </w:rPr>
        <w:t xml:space="preserve">Сейчас в отношении таких объектов будет действовать упрощенный порядок предоставления гражданам земельных участков, находящихся в государственной или муниципальной собственности, на которых расположены жилые дома, возведенные до 14 мая 1998 года (до вступления в силу Градостроительного кодекса РФ) в границах населенного пункта, и права </w:t>
      </w:r>
      <w:proofErr w:type="gramStart"/>
      <w:r w:rsidRPr="00BC297C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BC297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которые у граждан отсутствуют.</w:t>
      </w:r>
    </w:p>
    <w:p w:rsidR="00C61B70" w:rsidRDefault="00C61B70" w:rsidP="00C6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630" w:rsidRPr="00527734" w:rsidRDefault="00D63630" w:rsidP="00D6363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734">
        <w:rPr>
          <w:rFonts w:ascii="Times New Roman" w:hAnsi="Times New Roman" w:cs="Times New Roman"/>
          <w:b/>
          <w:sz w:val="28"/>
          <w:szCs w:val="28"/>
        </w:rPr>
        <w:t>Как ранее решался этот вопрос?</w:t>
      </w:r>
    </w:p>
    <w:p w:rsidR="00D63630" w:rsidRDefault="00D63630" w:rsidP="00D63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97C">
        <w:rPr>
          <w:rFonts w:ascii="Times New Roman" w:hAnsi="Times New Roman" w:cs="Times New Roman"/>
          <w:sz w:val="28"/>
          <w:szCs w:val="28"/>
        </w:rPr>
        <w:t xml:space="preserve">Ранее в таком случае гражданам необходимо было обращаться в суд, предварительно получив отказ в </w:t>
      </w:r>
      <w:proofErr w:type="spellStart"/>
      <w:r w:rsidRPr="00BC297C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BC297C">
        <w:rPr>
          <w:rFonts w:ascii="Times New Roman" w:hAnsi="Times New Roman" w:cs="Times New Roman"/>
          <w:sz w:val="28"/>
          <w:szCs w:val="28"/>
        </w:rPr>
        <w:t xml:space="preserve"> прав от </w:t>
      </w:r>
      <w:proofErr w:type="spellStart"/>
      <w:r w:rsidRPr="00BC297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C297C">
        <w:rPr>
          <w:rFonts w:ascii="Times New Roman" w:hAnsi="Times New Roman" w:cs="Times New Roman"/>
          <w:sz w:val="28"/>
          <w:szCs w:val="28"/>
        </w:rPr>
        <w:t>, но теперь ситуация изменилась. Гражданину будет предложено комплексное решение: в упрощенном порядке оформить права на такие жилые дома и одновременно земельные участки под ними в собственность бесплатно. Для этого необходимо подать заявление в орган местного самоуправления о предоставлении участка под существующим домом и приложить любой документ, подтверждающий факт владения домом</w:t>
      </w:r>
      <w:r>
        <w:rPr>
          <w:rFonts w:ascii="Times New Roman" w:hAnsi="Times New Roman" w:cs="Times New Roman"/>
          <w:sz w:val="28"/>
          <w:szCs w:val="28"/>
        </w:rPr>
        <w:t xml:space="preserve">. Их перечень достаточно широк - </w:t>
      </w:r>
      <w:r w:rsidRPr="00BC297C">
        <w:rPr>
          <w:rFonts w:ascii="Times New Roman" w:hAnsi="Times New Roman" w:cs="Times New Roman"/>
          <w:sz w:val="28"/>
          <w:szCs w:val="28"/>
        </w:rPr>
        <w:t>документы об уплате коммунальных услуг, документ о проведении государственного технического учета и (ил</w:t>
      </w:r>
      <w:r>
        <w:rPr>
          <w:rFonts w:ascii="Times New Roman" w:hAnsi="Times New Roman" w:cs="Times New Roman"/>
          <w:sz w:val="28"/>
          <w:szCs w:val="28"/>
        </w:rPr>
        <w:t>и) технической инвентаризации.</w:t>
      </w:r>
    </w:p>
    <w:p w:rsidR="0069173E" w:rsidRPr="00D63630" w:rsidRDefault="00D63630" w:rsidP="000B64D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630">
        <w:rPr>
          <w:rFonts w:ascii="Times New Roman" w:hAnsi="Times New Roman" w:cs="Times New Roman"/>
          <w:b/>
          <w:sz w:val="28"/>
          <w:szCs w:val="28"/>
        </w:rPr>
        <w:t>Какие еще существенные нововведения вступят в силу с 1 сентября благодаря обновленному закону о «дачной амнистии»?</w:t>
      </w:r>
    </w:p>
    <w:p w:rsidR="00D63630" w:rsidRDefault="00D63630" w:rsidP="00C61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Безусловно, еще один важнейший момент - </w:t>
      </w:r>
      <w:r w:rsidRPr="00BC297C">
        <w:rPr>
          <w:rFonts w:ascii="Times New Roman" w:hAnsi="Times New Roman" w:cs="Times New Roman"/>
          <w:sz w:val="28"/>
          <w:szCs w:val="28"/>
        </w:rPr>
        <w:t xml:space="preserve">защита прав наследников. Например, если гражданину ранее предоставлялся в постоянное (бессрочное) пользование земельный участок, то даже несмотря его на использование на протяжении </w:t>
      </w:r>
      <w:r w:rsidR="00C61B70">
        <w:rPr>
          <w:rFonts w:ascii="Times New Roman" w:hAnsi="Times New Roman" w:cs="Times New Roman"/>
          <w:sz w:val="28"/>
          <w:szCs w:val="28"/>
        </w:rPr>
        <w:t>десятилетий</w:t>
      </w:r>
      <w:r w:rsidRPr="00BC297C">
        <w:rPr>
          <w:rFonts w:ascii="Times New Roman" w:hAnsi="Times New Roman" w:cs="Times New Roman"/>
          <w:sz w:val="28"/>
          <w:szCs w:val="28"/>
        </w:rPr>
        <w:t xml:space="preserve">, </w:t>
      </w:r>
      <w:r w:rsidR="00C61B70">
        <w:rPr>
          <w:rFonts w:ascii="Times New Roman" w:hAnsi="Times New Roman" w:cs="Times New Roman"/>
          <w:sz w:val="28"/>
          <w:szCs w:val="28"/>
        </w:rPr>
        <w:t xml:space="preserve">не было возможности его продать, </w:t>
      </w:r>
      <w:r w:rsidRPr="00BC297C">
        <w:rPr>
          <w:rFonts w:ascii="Times New Roman" w:hAnsi="Times New Roman" w:cs="Times New Roman"/>
          <w:sz w:val="28"/>
          <w:szCs w:val="28"/>
        </w:rPr>
        <w:t>он не переходил по наследству его детям. Наследникам приходилось приобретать этот участок на общих основаниях у органов публичной власти.</w:t>
      </w:r>
    </w:p>
    <w:p w:rsidR="00D63630" w:rsidRDefault="00C61B70" w:rsidP="00C61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позволит принадлежащие гражданам права постоянного (бессрочного) пользования и пожизненно наследуемого владения земельными участками признавать правом собственности в силу закона - независимо от вида их разрешенного использования.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Наследники смогут</w:t>
      </w:r>
      <w:r w:rsidRPr="00C6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право собственности на такие земельные участки. Владельцу участка теперь не нужно будет обращаться в </w:t>
      </w:r>
      <w:proofErr w:type="spellStart"/>
      <w:r w:rsidRPr="00C61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C6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переоформить право собственности. При наличии документов старого образца о праве пожизненного наследуемого владения или постоянного (бессрочного) пользования (например, свидетельства на землю) он сможет распоряжаться своим земельным участком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сдавать в аренду,  осуществлять сделки по купле-продаже.</w:t>
      </w: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одно важное положение  </w:t>
      </w:r>
      <w:r w:rsidR="000B64D9" w:rsidRPr="00BC29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B64D9" w:rsidRPr="00BC297C">
        <w:rPr>
          <w:rFonts w:ascii="Times New Roman" w:hAnsi="Times New Roman" w:cs="Times New Roman"/>
          <w:sz w:val="28"/>
          <w:szCs w:val="28"/>
        </w:rPr>
        <w:t>ачной амнисти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B64D9" w:rsidRPr="00BC297C">
        <w:rPr>
          <w:rFonts w:ascii="Times New Roman" w:hAnsi="Times New Roman" w:cs="Times New Roman"/>
          <w:sz w:val="28"/>
          <w:szCs w:val="28"/>
        </w:rPr>
        <w:t xml:space="preserve"> 2.0»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4D9" w:rsidRPr="00BC297C">
        <w:rPr>
          <w:rFonts w:ascii="Times New Roman" w:hAnsi="Times New Roman" w:cs="Times New Roman"/>
          <w:sz w:val="28"/>
          <w:szCs w:val="28"/>
        </w:rPr>
        <w:t>предусм</w:t>
      </w:r>
      <w:r>
        <w:rPr>
          <w:rFonts w:ascii="Times New Roman" w:hAnsi="Times New Roman" w:cs="Times New Roman"/>
          <w:sz w:val="28"/>
          <w:szCs w:val="28"/>
        </w:rPr>
        <w:t>атривает</w:t>
      </w:r>
      <w:r w:rsidR="000B64D9" w:rsidRPr="00BC297C">
        <w:rPr>
          <w:rFonts w:ascii="Times New Roman" w:hAnsi="Times New Roman" w:cs="Times New Roman"/>
          <w:sz w:val="28"/>
          <w:szCs w:val="28"/>
        </w:rPr>
        <w:t xml:space="preserve"> формирование земельного участка под многоквартирным жилым домом</w:t>
      </w:r>
      <w:r>
        <w:rPr>
          <w:rFonts w:ascii="Times New Roman" w:hAnsi="Times New Roman" w:cs="Times New Roman"/>
          <w:sz w:val="28"/>
          <w:szCs w:val="28"/>
        </w:rPr>
        <w:t xml:space="preserve"> (МКД)</w:t>
      </w:r>
      <w:r w:rsidR="000B64D9" w:rsidRPr="00BC297C">
        <w:rPr>
          <w:rFonts w:ascii="Times New Roman" w:hAnsi="Times New Roman" w:cs="Times New Roman"/>
          <w:sz w:val="28"/>
          <w:szCs w:val="28"/>
        </w:rPr>
        <w:t xml:space="preserve">. Теперь образование земельных участков под такими домами будет возможно не по дорогостоящим проектам межевания, а на основании схем расположения участка, но с учетом общественных слушаний. Упрощение этого механизма позволит ускорить процесс оформления земли под </w:t>
      </w:r>
      <w:r>
        <w:rPr>
          <w:rFonts w:ascii="Times New Roman" w:hAnsi="Times New Roman" w:cs="Times New Roman"/>
          <w:sz w:val="28"/>
          <w:szCs w:val="28"/>
        </w:rPr>
        <w:t>МКД</w:t>
      </w:r>
      <w:r w:rsidR="000B64D9" w:rsidRPr="00BC297C">
        <w:rPr>
          <w:rFonts w:ascii="Times New Roman" w:hAnsi="Times New Roman" w:cs="Times New Roman"/>
          <w:sz w:val="28"/>
          <w:szCs w:val="28"/>
        </w:rPr>
        <w:t>, что, несомненно, повысит уровень защиты жилищных прав граждан на прид</w:t>
      </w:r>
      <w:r w:rsidR="000B64D9">
        <w:rPr>
          <w:rFonts w:ascii="Times New Roman" w:hAnsi="Times New Roman" w:cs="Times New Roman"/>
          <w:sz w:val="28"/>
          <w:szCs w:val="28"/>
        </w:rPr>
        <w:t>омовые территории.</w:t>
      </w: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630" w:rsidRDefault="00D63630" w:rsidP="000B64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08F" w:rsidRDefault="00E0408F" w:rsidP="00E040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408F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B6B40"/>
    <w:multiLevelType w:val="hybridMultilevel"/>
    <w:tmpl w:val="2044214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48F7595"/>
    <w:multiLevelType w:val="multilevel"/>
    <w:tmpl w:val="688C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FB"/>
    <w:rsid w:val="000B64D9"/>
    <w:rsid w:val="001962C9"/>
    <w:rsid w:val="00197ED6"/>
    <w:rsid w:val="001F3271"/>
    <w:rsid w:val="001F4893"/>
    <w:rsid w:val="002F15E9"/>
    <w:rsid w:val="00376936"/>
    <w:rsid w:val="00527734"/>
    <w:rsid w:val="00531DC3"/>
    <w:rsid w:val="005E6196"/>
    <w:rsid w:val="00634B95"/>
    <w:rsid w:val="0069173E"/>
    <w:rsid w:val="0077350F"/>
    <w:rsid w:val="00907C8F"/>
    <w:rsid w:val="00962B33"/>
    <w:rsid w:val="00A37567"/>
    <w:rsid w:val="00AF1FC3"/>
    <w:rsid w:val="00B37C69"/>
    <w:rsid w:val="00C575CF"/>
    <w:rsid w:val="00C61B70"/>
    <w:rsid w:val="00C63E68"/>
    <w:rsid w:val="00C83229"/>
    <w:rsid w:val="00D63630"/>
    <w:rsid w:val="00DA5B90"/>
    <w:rsid w:val="00DC06FB"/>
    <w:rsid w:val="00E0408F"/>
    <w:rsid w:val="00E11F2C"/>
    <w:rsid w:val="00E46D74"/>
    <w:rsid w:val="00ED5258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B37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C6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3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7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37C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C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3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B37C69"/>
    <w:rPr>
      <w:i/>
      <w:iCs/>
    </w:rPr>
  </w:style>
  <w:style w:type="paragraph" w:customStyle="1" w:styleId="ce-paragraph">
    <w:name w:val="ce-paragraph"/>
    <w:basedOn w:val="a"/>
    <w:rsid w:val="0077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-newsdate">
    <w:name w:val="page-news__date"/>
    <w:basedOn w:val="a0"/>
    <w:rsid w:val="00C575CF"/>
  </w:style>
  <w:style w:type="paragraph" w:styleId="a9">
    <w:name w:val="List Paragraph"/>
    <w:basedOn w:val="a"/>
    <w:uiPriority w:val="34"/>
    <w:qFormat/>
    <w:rsid w:val="000B6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B37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C6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3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7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37C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C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3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B37C69"/>
    <w:rPr>
      <w:i/>
      <w:iCs/>
    </w:rPr>
  </w:style>
  <w:style w:type="paragraph" w:customStyle="1" w:styleId="ce-paragraph">
    <w:name w:val="ce-paragraph"/>
    <w:basedOn w:val="a"/>
    <w:rsid w:val="0077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-newsdate">
    <w:name w:val="page-news__date"/>
    <w:basedOn w:val="a0"/>
    <w:rsid w:val="00C575CF"/>
  </w:style>
  <w:style w:type="paragraph" w:styleId="a9">
    <w:name w:val="List Paragraph"/>
    <w:basedOn w:val="a"/>
    <w:uiPriority w:val="34"/>
    <w:qFormat/>
    <w:rsid w:val="000B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4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16</cp:revision>
  <dcterms:created xsi:type="dcterms:W3CDTF">2022-03-16T04:54:00Z</dcterms:created>
  <dcterms:modified xsi:type="dcterms:W3CDTF">2022-05-05T06:50:00Z</dcterms:modified>
</cp:coreProperties>
</file>